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предмета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Предмет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ОУП.06</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38.02.04</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предмета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химии</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предмета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 и здоровый образ жизни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Вредные привычки и их профилактика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поведения в условиях чрезвычайных ситуаций природного и техногенного характера.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Автономное существование человека в природной среде</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оборона, основные понятия и определения, задачи гражданской обороны.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Современный терроризм: формы, причины, источники, способы борьбы.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Вооруженных сил России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Вооруженных сил России.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Воинская обязанность.</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Первая доврачебная помощь. Травмы и кровотечения.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Помощь при неотложных состояниях</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определение.</w:t>
            </w:r>
          </w:p>
        </w:tc>
      </w:tr>
      <w:tr>
        <w:trPr>
          <w:trHeight w:hRule="exact" w:val="295.763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Мельников В.П., Куприянов А.И. Безопасность жизнедеятельности. [Электронный ресурс]:Среднее профессиональное образование. - Москва: ООО "КУРС", 2020. - 368 – Режим доступа: https://znanium.com/catalog/product/1069174</w:t>
            </w:r>
          </w:p>
        </w:tc>
      </w:tr>
      <w:tr>
        <w:trPr>
          <w:trHeight w:hRule="exact" w:val="826.139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Белов С. В. Безопасность жизнедеятельности и защита окружающей среды (техносферная безопасность) в 2 ч. Часть 2. [Электронный ресурс]:Учебник Для СПО. - Москва: Юрайт, 2020. - 362 – Режим доступа: https://urait.ru/bcode/453164</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Белов С. В. Безопасность жизнедеятельности и защита окружающей среды (техносферная безопасность) в 2 ч. Часть 1. [Электронный ресурс]:Учебник Для СПО. - Москва: Юрайт, 2020. - 350 – Режим доступа: https://urait.ru/bcode/453161</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Абрамова С. В., Буйнов Л. Г., Громов Ю. В., Киселева Э. М., Макарова Л. П., Маликова Т. В., Малков С. П., Молодцова Е. Ю., Попова Р. И., Ребко Э. М., Станкевич П. В. Безопасность жизнедеятельности. [Электронный ресурс]:Учебник и практикум Для СПО. - Москва: Юрайт, 2020. - 399 – Режим доступа: https://urait.ru/bcode/450781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Алешина Л. В., Белышева Г. М., Гордеева И. В., Мирошникова Е. Г. Безопасность жизнедеятельности. [Электронный ресурс]:учебное пособие. - Екатеринбург: Издательство УрГЭУ, 2019. - 279 – Режим доступа: http://lib.usue.ru/resource/limit/ump/20/p492964.pdf</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Ким С. В., Горский В. А. Основы безопасности жизнедеятельности. 10-11 классы.:базовый уровень: учебник. - Москва: Вентана-Граф, 2020. - 396, [1]</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Вишняков Я. Д., Киселева С. П., Матевосова К. Л., Попова С. А., Кирсанов К. А., Нестерова Е. Н., Усачев О. Б. Безопасность жизнедеятельности. Практикум. [Электронный ресурс]:учебное пособие для студентов образовательных учреждений среднего профессионального образования. - Москва: Юрайт, 2019. - 249 – Режим доступа: https://urait.ru/bcode/434608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Бондаренко В. А., Евтушенко С. И., Лепихова В. А., Чибинев Н. Н. Обеспечение безопасности при чрезвычайных ситуациях. [Электронный ресурс]:учебник для использования в учебном процессе образовательных учреждений, реализующих программы СПО. - Москва: РИОР: ИНФРА-М, 2019. - 224 – Режим доступа: https://znanium.com/catalog/product/972438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Бондаренко В. А., Евтушенко С. И., Лепихова В. А., Чибинев Н. Н. Безопасность жизнедеятельности. Практикум. [Электронный ресурс]:учебное пособие. - Москва: РИОР: ИНФРА- М, 2019. - 150 – Режим доступа: https://znanium.com/catalog/product/995045</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Белышева</w:t>
            </w:r>
            <w:r>
              <w:rPr/>
              <w:t xml:space="preserve"> </w:t>
            </w:r>
            <w:r>
              <w:rPr>
                <w:rFonts w:ascii="Times New Roman" w:hAnsi="Times New Roman" w:cs="Times New Roman"/>
                <w:color w:val="#000000"/>
                <w:sz w:val="24"/>
                <w:szCs w:val="24"/>
              </w:rPr>
              <w:t>Галина</w:t>
            </w:r>
            <w:r>
              <w:rPr/>
              <w:t xml:space="preserve"> </w:t>
            </w:r>
            <w:r>
              <w:rPr>
                <w:rFonts w:ascii="Times New Roman" w:hAnsi="Times New Roman" w:cs="Times New Roman"/>
                <w:color w:val="#000000"/>
                <w:sz w:val="24"/>
                <w:szCs w:val="24"/>
              </w:rPr>
              <w:t>Михайловна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Коммерция 9 кл 2021 очная форма_osf_Основы безопасности жизнедеятельности</dc:title>
  <dc:creator>FastReport.NET</dc:creator>
</cp:coreProperties>
</file>