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A369B7" w14:paraId="1E6902FF" w14:textId="77777777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E6902FD" w14:textId="77777777" w:rsidR="00A369B7" w:rsidRDefault="00E8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14:paraId="1E6902FE" w14:textId="77777777" w:rsidR="00A369B7" w:rsidRDefault="00A369B7"/>
        </w:tc>
      </w:tr>
      <w:tr w:rsidR="00A369B7" w14:paraId="1E690302" w14:textId="77777777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E690300" w14:textId="77777777" w:rsidR="00A369B7" w:rsidRDefault="00E8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14:paraId="1E690301" w14:textId="77777777" w:rsidR="00A369B7" w:rsidRDefault="00A369B7"/>
        </w:tc>
      </w:tr>
      <w:tr w:rsidR="00A369B7" w14:paraId="1E690305" w14:textId="77777777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E690303" w14:textId="77777777" w:rsidR="00A369B7" w:rsidRDefault="00E87E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690304" w14:textId="4922CE4C" w:rsidR="00A369B7" w:rsidRDefault="00E87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A369B7" w:rsidRPr="00E87E1D" w14:paraId="1E690308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E690306" w14:textId="77777777" w:rsidR="00A369B7" w:rsidRDefault="00E87E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690307" w14:textId="77777777" w:rsidR="00A369B7" w:rsidRPr="00E87E1D" w:rsidRDefault="00E8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38.02.01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отраслям)</w:t>
            </w:r>
            <w:r w:rsidRPr="00E87E1D">
              <w:rPr>
                <w:lang w:val="ru-RU"/>
              </w:rPr>
              <w:t xml:space="preserve"> </w:t>
            </w:r>
          </w:p>
        </w:tc>
      </w:tr>
      <w:tr w:rsidR="00A369B7" w14:paraId="1E69030B" w14:textId="77777777">
        <w:trPr>
          <w:trHeight w:hRule="exact" w:val="55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E690309" w14:textId="77777777" w:rsidR="00A369B7" w:rsidRDefault="00E87E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69030A" w14:textId="77777777" w:rsidR="00A369B7" w:rsidRDefault="00E87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369B7" w14:paraId="1E69030E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E69030C" w14:textId="77777777" w:rsidR="00A369B7" w:rsidRDefault="00E87E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69030D" w14:textId="77777777" w:rsidR="00A369B7" w:rsidRDefault="00E87E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A369B7" w14:paraId="1E690310" w14:textId="77777777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69030F" w14:textId="77777777" w:rsidR="00A369B7" w:rsidRDefault="00E87E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>
              <w:t xml:space="preserve"> </w:t>
            </w:r>
          </w:p>
        </w:tc>
      </w:tr>
      <w:tr w:rsidR="00A369B7" w14:paraId="1E690312" w14:textId="77777777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E690311" w14:textId="77777777" w:rsidR="00A369B7" w:rsidRDefault="00E87E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</w:tr>
      <w:tr w:rsidR="00A369B7" w14:paraId="1E690315" w14:textId="7777777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E690313" w14:textId="77777777" w:rsidR="00A369B7" w:rsidRDefault="00E87E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690314" w14:textId="77777777" w:rsidR="00A369B7" w:rsidRDefault="00E87E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ФГОС)</w:t>
            </w:r>
            <w:r>
              <w:t xml:space="preserve"> </w:t>
            </w:r>
          </w:p>
        </w:tc>
      </w:tr>
      <w:tr w:rsidR="00A369B7" w14:paraId="1E690318" w14:textId="77777777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E690316" w14:textId="77777777" w:rsidR="00A369B7" w:rsidRPr="00E87E1D" w:rsidRDefault="00E8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E87E1D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690317" w14:textId="77777777" w:rsidR="00A369B7" w:rsidRDefault="00E87E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A369B7" w14:paraId="1E69031C" w14:textId="77777777">
        <w:trPr>
          <w:trHeight w:hRule="exact" w:val="16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E690319" w14:textId="77777777" w:rsidR="00A369B7" w:rsidRPr="00E87E1D" w:rsidRDefault="00E8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E87E1D">
              <w:rPr>
                <w:lang w:val="ru-RU"/>
              </w:rPr>
              <w:t xml:space="preserve"> </w:t>
            </w:r>
          </w:p>
          <w:p w14:paraId="1E69031A" w14:textId="77777777" w:rsidR="00A369B7" w:rsidRPr="00E87E1D" w:rsidRDefault="00E8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E87E1D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69031B" w14:textId="77777777" w:rsidR="00A369B7" w:rsidRDefault="00E87E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Концентрированно</w:t>
            </w:r>
            <w:proofErr w:type="spellEnd"/>
            <w:r>
              <w:t xml:space="preserve"> </w:t>
            </w:r>
          </w:p>
        </w:tc>
      </w:tr>
      <w:tr w:rsidR="00A369B7" w:rsidRPr="00E87E1D" w14:paraId="1E69032B" w14:textId="77777777">
        <w:trPr>
          <w:trHeight w:hRule="exact" w:val="814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E69031D" w14:textId="77777777" w:rsidR="00A369B7" w:rsidRDefault="00E87E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69031E" w14:textId="77777777" w:rsidR="00A369B7" w:rsidRPr="00E87E1D" w:rsidRDefault="00E8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умений,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первоначального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опыта,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общих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компетенций,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E87E1D">
              <w:rPr>
                <w:lang w:val="ru-RU"/>
              </w:rPr>
              <w:t xml:space="preserve"> </w:t>
            </w:r>
          </w:p>
          <w:p w14:paraId="1E69031F" w14:textId="77777777" w:rsidR="00A369B7" w:rsidRPr="00E87E1D" w:rsidRDefault="00E8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направлена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определенных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новного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«Проведение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расчетов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бюджетом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внебюджетными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фондами»,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связанных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будущей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формирование,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закрепление,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специальности.</w:t>
            </w:r>
            <w:r w:rsidRPr="00E87E1D">
              <w:rPr>
                <w:lang w:val="ru-RU"/>
              </w:rPr>
              <w:t xml:space="preserve"> </w:t>
            </w:r>
          </w:p>
          <w:p w14:paraId="1E690320" w14:textId="77777777" w:rsidR="00A369B7" w:rsidRPr="00E87E1D" w:rsidRDefault="00E8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следующего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87E1D">
              <w:rPr>
                <w:lang w:val="ru-RU"/>
              </w:rPr>
              <w:t xml:space="preserve"> </w:t>
            </w:r>
          </w:p>
          <w:p w14:paraId="1E690321" w14:textId="77777777" w:rsidR="00A369B7" w:rsidRPr="00E87E1D" w:rsidRDefault="00E8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«Проведение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расчетов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бюджетом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внебюджетными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фондами»</w:t>
            </w:r>
            <w:r w:rsidRPr="00E87E1D">
              <w:rPr>
                <w:lang w:val="ru-RU"/>
              </w:rPr>
              <w:t xml:space="preserve"> </w:t>
            </w:r>
          </w:p>
          <w:p w14:paraId="1E690322" w14:textId="77777777" w:rsidR="00A369B7" w:rsidRPr="00E87E1D" w:rsidRDefault="00E8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  <w:r w:rsidRPr="00E87E1D">
              <w:rPr>
                <w:lang w:val="ru-RU"/>
              </w:rPr>
              <w:t xml:space="preserve"> </w:t>
            </w:r>
          </w:p>
          <w:p w14:paraId="1E690323" w14:textId="77777777" w:rsidR="00A369B7" w:rsidRPr="00E87E1D" w:rsidRDefault="00E8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налогообложения;</w:t>
            </w:r>
            <w:r w:rsidRPr="00E87E1D">
              <w:rPr>
                <w:lang w:val="ru-RU"/>
              </w:rPr>
              <w:t xml:space="preserve"> </w:t>
            </w:r>
          </w:p>
          <w:p w14:paraId="1E690324" w14:textId="77777777" w:rsidR="00A369B7" w:rsidRPr="00E87E1D" w:rsidRDefault="00E8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ориентироваться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Федерации;</w:t>
            </w:r>
            <w:r w:rsidRPr="00E87E1D">
              <w:rPr>
                <w:lang w:val="ru-RU"/>
              </w:rPr>
              <w:t xml:space="preserve"> </w:t>
            </w:r>
          </w:p>
          <w:p w14:paraId="1E690325" w14:textId="77777777" w:rsidR="00A369B7" w:rsidRPr="00E87E1D" w:rsidRDefault="00E8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выделять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налогообложения;</w:t>
            </w:r>
            <w:r w:rsidRPr="00E87E1D">
              <w:rPr>
                <w:lang w:val="ru-RU"/>
              </w:rPr>
              <w:t xml:space="preserve"> </w:t>
            </w:r>
          </w:p>
          <w:p w14:paraId="1E690326" w14:textId="77777777" w:rsidR="00A369B7" w:rsidRPr="00E87E1D" w:rsidRDefault="00E8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уплаты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налогов,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сборов,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пошлин;</w:t>
            </w:r>
            <w:r w:rsidRPr="00E87E1D">
              <w:rPr>
                <w:lang w:val="ru-RU"/>
              </w:rPr>
              <w:t xml:space="preserve"> </w:t>
            </w:r>
          </w:p>
          <w:p w14:paraId="1E690327" w14:textId="77777777" w:rsidR="00A369B7" w:rsidRPr="00E87E1D" w:rsidRDefault="00E8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бухгалтерскими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проводками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начисления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перечисления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сумм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сборов;</w:t>
            </w:r>
            <w:r w:rsidRPr="00E87E1D">
              <w:rPr>
                <w:lang w:val="ru-RU"/>
              </w:rPr>
              <w:t xml:space="preserve"> </w:t>
            </w:r>
          </w:p>
          <w:p w14:paraId="1E690328" w14:textId="77777777" w:rsidR="00A369B7" w:rsidRPr="00E87E1D" w:rsidRDefault="00E8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счету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"Расчеты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налогам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сборам";</w:t>
            </w:r>
            <w:r w:rsidRPr="00E87E1D">
              <w:rPr>
                <w:lang w:val="ru-RU"/>
              </w:rPr>
              <w:t xml:space="preserve"> </w:t>
            </w:r>
          </w:p>
          <w:p w14:paraId="1E690329" w14:textId="77777777" w:rsidR="00A369B7" w:rsidRPr="00E87E1D" w:rsidRDefault="00E8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заполнять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платежные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поручения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перечислению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сборов;</w:t>
            </w:r>
            <w:r w:rsidRPr="00E87E1D">
              <w:rPr>
                <w:lang w:val="ru-RU"/>
              </w:rPr>
              <w:t xml:space="preserve"> </w:t>
            </w:r>
          </w:p>
          <w:p w14:paraId="1E69032A" w14:textId="77777777" w:rsidR="00A369B7" w:rsidRPr="00E87E1D" w:rsidRDefault="00E8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платежных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поручений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соответствующие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реквизиты;</w:t>
            </w:r>
            <w:r w:rsidRPr="00E87E1D">
              <w:rPr>
                <w:lang w:val="ru-RU"/>
              </w:rPr>
              <w:t xml:space="preserve"> </w:t>
            </w:r>
          </w:p>
        </w:tc>
      </w:tr>
    </w:tbl>
    <w:p w14:paraId="1E69032C" w14:textId="77777777" w:rsidR="00A369B7" w:rsidRPr="00E87E1D" w:rsidRDefault="00E87E1D">
      <w:pPr>
        <w:rPr>
          <w:sz w:val="0"/>
          <w:szCs w:val="0"/>
          <w:lang w:val="ru-RU"/>
        </w:rPr>
      </w:pPr>
      <w:r w:rsidRPr="00E87E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A369B7" w:rsidRPr="00E87E1D" w14:paraId="1E690344" w14:textId="77777777">
        <w:trPr>
          <w:trHeight w:hRule="exact" w:val="1539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E69032D" w14:textId="77777777" w:rsidR="00A369B7" w:rsidRPr="00E87E1D" w:rsidRDefault="00A369B7">
            <w:pPr>
              <w:rPr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69032E" w14:textId="77777777" w:rsidR="00A369B7" w:rsidRPr="00E87E1D" w:rsidRDefault="00E8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бюджетной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определенных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налогов,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штрафов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пени;</w:t>
            </w:r>
            <w:r w:rsidRPr="00E87E1D">
              <w:rPr>
                <w:lang w:val="ru-RU"/>
              </w:rPr>
              <w:t xml:space="preserve"> </w:t>
            </w:r>
          </w:p>
          <w:p w14:paraId="1E69032F" w14:textId="77777777" w:rsidR="00A369B7" w:rsidRPr="00E87E1D" w:rsidRDefault="00E8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пользоваться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образцом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заполнения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платежных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поручений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перечислению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налогов,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сборов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пошлин;</w:t>
            </w:r>
            <w:r w:rsidRPr="00E87E1D">
              <w:rPr>
                <w:lang w:val="ru-RU"/>
              </w:rPr>
              <w:t xml:space="preserve"> </w:t>
            </w:r>
          </w:p>
          <w:p w14:paraId="1E690330" w14:textId="77777777" w:rsidR="00A369B7" w:rsidRPr="00E87E1D" w:rsidRDefault="00E8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расчетов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социальному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страхованию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обеспечению;</w:t>
            </w:r>
            <w:r w:rsidRPr="00E87E1D">
              <w:rPr>
                <w:lang w:val="ru-RU"/>
              </w:rPr>
              <w:t xml:space="preserve"> </w:t>
            </w:r>
          </w:p>
          <w:p w14:paraId="1E690331" w14:textId="77777777" w:rsidR="00A369B7" w:rsidRPr="00E87E1D" w:rsidRDefault="00E8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налогообложения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исчисления,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отчеты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страховым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взносам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ФНС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внебюджетные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фонды;</w:t>
            </w:r>
            <w:r w:rsidRPr="00E87E1D">
              <w:rPr>
                <w:lang w:val="ru-RU"/>
              </w:rPr>
              <w:t xml:space="preserve"> </w:t>
            </w:r>
          </w:p>
          <w:p w14:paraId="1E690332" w14:textId="77777777" w:rsidR="00A369B7" w:rsidRPr="00E87E1D" w:rsidRDefault="00E8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соблюдать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исчисления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ховым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взносам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внебюджетные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фонды;</w:t>
            </w:r>
            <w:r w:rsidRPr="00E87E1D">
              <w:rPr>
                <w:lang w:val="ru-RU"/>
              </w:rPr>
              <w:t xml:space="preserve"> </w:t>
            </w:r>
          </w:p>
          <w:p w14:paraId="1E690333" w14:textId="77777777" w:rsidR="00A369B7" w:rsidRPr="00E87E1D" w:rsidRDefault="00E8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зачисления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сумм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страховым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взносам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ФНС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внебюджетные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фонды: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Пенсионный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социального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Фонды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обязательного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медицинского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страхования;</w:t>
            </w:r>
            <w:r w:rsidRPr="00E87E1D">
              <w:rPr>
                <w:lang w:val="ru-RU"/>
              </w:rPr>
              <w:t xml:space="preserve"> </w:t>
            </w:r>
          </w:p>
          <w:p w14:paraId="1E690334" w14:textId="77777777" w:rsidR="00A369B7" w:rsidRPr="00E87E1D" w:rsidRDefault="00E8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бухгалтерскими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проводками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начисление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перечисление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сумм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страховым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взносам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ФНС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внебюджетные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фонды: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Пенсионный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социального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обязательного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медицинского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страхования;</w:t>
            </w:r>
            <w:r w:rsidRPr="00E87E1D">
              <w:rPr>
                <w:lang w:val="ru-RU"/>
              </w:rPr>
              <w:t xml:space="preserve"> </w:t>
            </w:r>
          </w:p>
          <w:p w14:paraId="1E690335" w14:textId="77777777" w:rsidR="00A369B7" w:rsidRPr="00E87E1D" w:rsidRDefault="00E8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счету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"Расчеты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социальному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страхованию";</w:t>
            </w:r>
            <w:r w:rsidRPr="00E87E1D">
              <w:rPr>
                <w:lang w:val="ru-RU"/>
              </w:rPr>
              <w:t xml:space="preserve"> </w:t>
            </w:r>
          </w:p>
          <w:p w14:paraId="1E690336" w14:textId="77777777" w:rsidR="00A369B7" w:rsidRPr="00E87E1D" w:rsidRDefault="00E8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начисление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перечисление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взносов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несчастных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аев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заболеваний;</w:t>
            </w:r>
            <w:r w:rsidRPr="00E87E1D">
              <w:rPr>
                <w:lang w:val="ru-RU"/>
              </w:rPr>
              <w:t xml:space="preserve"> </w:t>
            </w:r>
          </w:p>
          <w:p w14:paraId="1E690337" w14:textId="77777777" w:rsidR="00A369B7" w:rsidRPr="00E87E1D" w:rsidRDefault="00E8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внебюджетных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фондов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направлениям,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определенным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законодательством;</w:t>
            </w:r>
            <w:r w:rsidRPr="00E87E1D">
              <w:rPr>
                <w:lang w:val="ru-RU"/>
              </w:rPr>
              <w:t xml:space="preserve"> </w:t>
            </w:r>
          </w:p>
          <w:p w14:paraId="1E690338" w14:textId="77777777" w:rsidR="00A369B7" w:rsidRPr="00E87E1D" w:rsidRDefault="00E8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платежных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поручений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расчетно-кассовым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банковским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операциям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выписок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банка;</w:t>
            </w:r>
            <w:r w:rsidRPr="00E87E1D">
              <w:rPr>
                <w:lang w:val="ru-RU"/>
              </w:rPr>
              <w:t xml:space="preserve"> </w:t>
            </w:r>
          </w:p>
          <w:p w14:paraId="1E690339" w14:textId="77777777" w:rsidR="00A369B7" w:rsidRPr="00E87E1D" w:rsidRDefault="00E8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заполнять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платежные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поручения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перечислению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страховых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взносов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Пенсионный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социального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обязательного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медицинского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страхования;</w:t>
            </w:r>
            <w:r w:rsidRPr="00E87E1D">
              <w:rPr>
                <w:lang w:val="ru-RU"/>
              </w:rPr>
              <w:t xml:space="preserve"> </w:t>
            </w:r>
          </w:p>
          <w:p w14:paraId="1E69033A" w14:textId="77777777" w:rsidR="00A369B7" w:rsidRPr="00E87E1D" w:rsidRDefault="00E8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платежных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поручений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страховых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взносов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соответствующие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реквизиты;</w:t>
            </w:r>
            <w:r w:rsidRPr="00E87E1D">
              <w:rPr>
                <w:lang w:val="ru-RU"/>
              </w:rPr>
              <w:t xml:space="preserve"> </w:t>
            </w:r>
          </w:p>
          <w:p w14:paraId="1E69033B" w14:textId="77777777" w:rsidR="00A369B7" w:rsidRPr="00E87E1D" w:rsidRDefault="00E8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платежные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поручения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штрафам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пеням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внебюджетных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фондов;</w:t>
            </w:r>
            <w:r w:rsidRPr="00E87E1D">
              <w:rPr>
                <w:lang w:val="ru-RU"/>
              </w:rPr>
              <w:t xml:space="preserve"> </w:t>
            </w:r>
          </w:p>
          <w:p w14:paraId="1E69033C" w14:textId="77777777" w:rsidR="00A369B7" w:rsidRPr="00E87E1D" w:rsidRDefault="00E8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пользоваться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образцом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заполнения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платежных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поручений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перечислению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страховых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взносов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внебюджетные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ды;</w:t>
            </w:r>
            <w:r w:rsidRPr="00E87E1D">
              <w:rPr>
                <w:lang w:val="ru-RU"/>
              </w:rPr>
              <w:t xml:space="preserve"> </w:t>
            </w:r>
          </w:p>
          <w:p w14:paraId="1E69033D" w14:textId="77777777" w:rsidR="00A369B7" w:rsidRPr="00E87E1D" w:rsidRDefault="00E8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заполнять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статуса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плательщика,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получателя,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КПП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получателя,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налоговой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инспекции,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КБК,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ОКАТО,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платежа,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страхового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периода,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номера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документа,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даты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</w:t>
            </w:r>
            <w:r w:rsidRPr="00E87E1D">
              <w:rPr>
                <w:lang w:val="ru-RU"/>
              </w:rPr>
              <w:t xml:space="preserve"> </w:t>
            </w:r>
          </w:p>
          <w:p w14:paraId="1E69033E" w14:textId="77777777" w:rsidR="00A369B7" w:rsidRPr="00E87E1D" w:rsidRDefault="00E8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указанными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данного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опыт:</w:t>
            </w:r>
            <w:r w:rsidRPr="00E87E1D">
              <w:rPr>
                <w:lang w:val="ru-RU"/>
              </w:rPr>
              <w:t xml:space="preserve"> </w:t>
            </w:r>
          </w:p>
          <w:p w14:paraId="1E69033F" w14:textId="77777777" w:rsidR="00A369B7" w:rsidRPr="00E87E1D" w:rsidRDefault="00E8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расчетов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бюджетом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внебюджетными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фондами</w:t>
            </w:r>
            <w:r w:rsidRPr="00E87E1D">
              <w:rPr>
                <w:lang w:val="ru-RU"/>
              </w:rPr>
              <w:t xml:space="preserve"> </w:t>
            </w:r>
          </w:p>
          <w:p w14:paraId="1E690340" w14:textId="77777777" w:rsidR="00A369B7" w:rsidRPr="00E87E1D" w:rsidRDefault="00A36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1E690341" w14:textId="77777777" w:rsidR="00A369B7" w:rsidRPr="00E87E1D" w:rsidRDefault="00E8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стандарта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сопоставления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инвариантным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определены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вариативные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обучения,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подлежащие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данной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(Приложение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8):</w:t>
            </w:r>
            <w:r w:rsidRPr="00E87E1D">
              <w:rPr>
                <w:lang w:val="ru-RU"/>
              </w:rPr>
              <w:t xml:space="preserve"> </w:t>
            </w:r>
          </w:p>
          <w:p w14:paraId="1E690342" w14:textId="77777777" w:rsidR="00A369B7" w:rsidRPr="00E87E1D" w:rsidRDefault="00E8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  <w:r w:rsidRPr="00E87E1D">
              <w:rPr>
                <w:lang w:val="ru-RU"/>
              </w:rPr>
              <w:t xml:space="preserve"> </w:t>
            </w:r>
          </w:p>
          <w:p w14:paraId="1E690343" w14:textId="77777777" w:rsidR="00A369B7" w:rsidRPr="00E87E1D" w:rsidRDefault="00E8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(оформлять)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первичные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учетные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87E1D">
              <w:rPr>
                <w:lang w:val="ru-RU"/>
              </w:rPr>
              <w:t xml:space="preserve"> </w:t>
            </w:r>
          </w:p>
        </w:tc>
      </w:tr>
    </w:tbl>
    <w:p w14:paraId="1E690345" w14:textId="77777777" w:rsidR="00A369B7" w:rsidRPr="00E87E1D" w:rsidRDefault="00E87E1D">
      <w:pPr>
        <w:rPr>
          <w:sz w:val="0"/>
          <w:szCs w:val="0"/>
          <w:lang w:val="ru-RU"/>
        </w:rPr>
      </w:pPr>
      <w:r w:rsidRPr="00E87E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A369B7" w:rsidRPr="00E87E1D" w14:paraId="1E69034A" w14:textId="77777777">
        <w:trPr>
          <w:trHeight w:hRule="exact" w:val="181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E690346" w14:textId="77777777" w:rsidR="00A369B7" w:rsidRPr="00E87E1D" w:rsidRDefault="00E8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Краткое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ого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E87E1D">
              <w:rPr>
                <w:lang w:val="ru-RU"/>
              </w:rPr>
              <w:t xml:space="preserve"> </w:t>
            </w:r>
          </w:p>
          <w:p w14:paraId="1E690347" w14:textId="77777777" w:rsidR="00A369B7" w:rsidRDefault="00E87E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E690348" w14:textId="77777777" w:rsidR="00A369B7" w:rsidRPr="00E87E1D" w:rsidRDefault="00E8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E87E1D">
              <w:rPr>
                <w:lang w:val="ru-RU"/>
              </w:rPr>
              <w:t xml:space="preserve"> </w:t>
            </w:r>
          </w:p>
          <w:p w14:paraId="1E690349" w14:textId="77777777" w:rsidR="00A369B7" w:rsidRPr="00E87E1D" w:rsidRDefault="00E8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E87E1D">
              <w:rPr>
                <w:lang w:val="ru-RU"/>
              </w:rPr>
              <w:t xml:space="preserve"> </w:t>
            </w:r>
          </w:p>
        </w:tc>
      </w:tr>
      <w:tr w:rsidR="00A369B7" w14:paraId="1E69034D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E69034B" w14:textId="77777777" w:rsidR="00A369B7" w:rsidRDefault="00E87E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69034C" w14:textId="77777777" w:rsidR="00A369B7" w:rsidRDefault="00E87E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A369B7" w14:paraId="1E690350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E69034E" w14:textId="77777777" w:rsidR="00A369B7" w:rsidRDefault="00E87E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69034F" w14:textId="77777777" w:rsidR="00A369B7" w:rsidRDefault="00E87E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A369B7" w14:paraId="1E690353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E690351" w14:textId="77777777" w:rsidR="00A369B7" w:rsidRDefault="00E87E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690352" w14:textId="77777777" w:rsidR="00A369B7" w:rsidRDefault="00E87E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A369B7" w:rsidRPr="00E87E1D" w14:paraId="1E690358" w14:textId="77777777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E690354" w14:textId="77777777" w:rsidR="00A369B7" w:rsidRPr="00E87E1D" w:rsidRDefault="00E8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E87E1D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690355" w14:textId="77777777" w:rsidR="00A369B7" w:rsidRPr="00E87E1D" w:rsidRDefault="00E8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E87E1D">
              <w:rPr>
                <w:lang w:val="ru-RU"/>
              </w:rPr>
              <w:t xml:space="preserve"> </w:t>
            </w:r>
          </w:p>
          <w:p w14:paraId="1E690356" w14:textId="77777777" w:rsidR="00A369B7" w:rsidRPr="00E87E1D" w:rsidRDefault="00E8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E87E1D">
              <w:rPr>
                <w:lang w:val="ru-RU"/>
              </w:rPr>
              <w:t xml:space="preserve"> </w:t>
            </w:r>
          </w:p>
          <w:p w14:paraId="1E690357" w14:textId="77777777" w:rsidR="00A369B7" w:rsidRPr="00E87E1D" w:rsidRDefault="00E8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E87E1D">
              <w:rPr>
                <w:lang w:val="ru-RU"/>
              </w:rPr>
              <w:t xml:space="preserve"> </w:t>
            </w:r>
          </w:p>
        </w:tc>
      </w:tr>
      <w:tr w:rsidR="00A369B7" w14:paraId="1E69035E" w14:textId="77777777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E690359" w14:textId="77777777" w:rsidR="00A369B7" w:rsidRPr="00E87E1D" w:rsidRDefault="00E8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E87E1D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69035A" w14:textId="77777777" w:rsidR="00A369B7" w:rsidRPr="00E87E1D" w:rsidRDefault="00E8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E87E1D">
              <w:rPr>
                <w:lang w:val="ru-RU"/>
              </w:rPr>
              <w:t xml:space="preserve"> </w:t>
            </w:r>
          </w:p>
          <w:p w14:paraId="1E69035B" w14:textId="77777777" w:rsidR="00A369B7" w:rsidRPr="00E87E1D" w:rsidRDefault="00E8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E87E1D">
              <w:rPr>
                <w:lang w:val="ru-RU"/>
              </w:rPr>
              <w:t xml:space="preserve"> </w:t>
            </w:r>
          </w:p>
          <w:p w14:paraId="1E69035C" w14:textId="77777777" w:rsidR="00A369B7" w:rsidRPr="00E87E1D" w:rsidRDefault="00E8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7E1D">
              <w:rPr>
                <w:lang w:val="ru-RU"/>
              </w:rPr>
              <w:t xml:space="preserve"> </w:t>
            </w:r>
          </w:p>
          <w:p w14:paraId="1E69035D" w14:textId="77777777" w:rsidR="00A369B7" w:rsidRDefault="00E87E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  <w:tr w:rsidR="00A369B7" w:rsidRPr="00E87E1D" w14:paraId="1E690362" w14:textId="77777777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E69035F" w14:textId="77777777" w:rsidR="00A369B7" w:rsidRPr="00E87E1D" w:rsidRDefault="00E8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E87E1D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690360" w14:textId="77777777" w:rsidR="00A369B7" w:rsidRPr="00E87E1D" w:rsidRDefault="00E8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E87E1D">
              <w:rPr>
                <w:lang w:val="ru-RU"/>
              </w:rPr>
              <w:t xml:space="preserve"> </w:t>
            </w:r>
          </w:p>
          <w:p w14:paraId="1E690361" w14:textId="77777777" w:rsidR="00A369B7" w:rsidRPr="00E87E1D" w:rsidRDefault="00E8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E87E1D">
              <w:rPr>
                <w:lang w:val="ru-RU"/>
              </w:rPr>
              <w:t xml:space="preserve"> </w:t>
            </w:r>
          </w:p>
        </w:tc>
      </w:tr>
      <w:tr w:rsidR="00A369B7" w14:paraId="1E690364" w14:textId="77777777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690363" w14:textId="77777777" w:rsidR="00A369B7" w:rsidRDefault="00E87E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369B7" w14:paraId="1E690367" w14:textId="77777777">
        <w:trPr>
          <w:trHeight w:hRule="exact" w:val="196"/>
        </w:trPr>
        <w:tc>
          <w:tcPr>
            <w:tcW w:w="3119" w:type="dxa"/>
          </w:tcPr>
          <w:p w14:paraId="1E690365" w14:textId="77777777" w:rsidR="00A369B7" w:rsidRDefault="00A369B7"/>
        </w:tc>
        <w:tc>
          <w:tcPr>
            <w:tcW w:w="7514" w:type="dxa"/>
          </w:tcPr>
          <w:p w14:paraId="1E690366" w14:textId="77777777" w:rsidR="00A369B7" w:rsidRDefault="00A369B7"/>
        </w:tc>
      </w:tr>
      <w:tr w:rsidR="00A369B7" w14:paraId="1E690369" w14:textId="77777777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E690368" w14:textId="77777777" w:rsidR="00A369B7" w:rsidRDefault="00E87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369B7" w:rsidRPr="00E87E1D" w14:paraId="1E69036B" w14:textId="77777777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E69036A" w14:textId="3A778CBA" w:rsidR="00A369B7" w:rsidRPr="00E87E1D" w:rsidRDefault="00E87E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Кругляк З. И., </w:t>
            </w:r>
            <w:proofErr w:type="spellStart"/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Калинская</w:t>
            </w:r>
            <w:proofErr w:type="spellEnd"/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 Налоговый учет и отчетность в современных условиях. [Электронный ресурс]:Учебное пособие. - Москва: ООО "Научно-издательский центр ИНФРА-М", 2019. - 352 – Режим доступа: </w:t>
            </w:r>
            <w:hyperlink r:id="rId4" w:history="1"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/1002126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369B7" w:rsidRPr="00E87E1D" w14:paraId="1E69036D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E69036C" w14:textId="7DB1EC48" w:rsidR="00A369B7" w:rsidRPr="00E87E1D" w:rsidRDefault="00E87E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Малис</w:t>
            </w:r>
            <w:proofErr w:type="spellEnd"/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И., </w:t>
            </w:r>
            <w:proofErr w:type="spellStart"/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Грундел</w:t>
            </w:r>
            <w:proofErr w:type="spellEnd"/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П., </w:t>
            </w:r>
            <w:proofErr w:type="spellStart"/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Зинягина</w:t>
            </w:r>
            <w:proofErr w:type="spellEnd"/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С. Налоговый учет и отчетность. [Электронный ресурс]:Учебник и практикум Для СПО. - Москва: </w:t>
            </w:r>
            <w:proofErr w:type="spellStart"/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- 407 – Режим доступа: </w:t>
            </w:r>
            <w:hyperlink r:id="rId5" w:history="1"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/453684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369B7" w:rsidRPr="00E87E1D" w14:paraId="1E69036F" w14:textId="77777777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E69036E" w14:textId="431D083B" w:rsidR="00A369B7" w:rsidRPr="00E87E1D" w:rsidRDefault="00E87E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Пансков</w:t>
            </w:r>
            <w:proofErr w:type="spellEnd"/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 Налоги и налогообложение. [Электронный ресурс]:Учебник и практикум Для СПО. - Москва: </w:t>
            </w:r>
            <w:proofErr w:type="spellStart"/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- 472 – Режим доступа: </w:t>
            </w:r>
            <w:hyperlink r:id="rId6" w:history="1"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/449529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369B7" w:rsidRPr="00E87E1D" w14:paraId="1E690371" w14:textId="77777777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E690370" w14:textId="2EFFBF4A" w:rsidR="00A369B7" w:rsidRPr="00E87E1D" w:rsidRDefault="00E87E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Бухарева Л. В., Дятлова О. В., Калачева О. Н., Малиц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кая В. Б., </w:t>
            </w:r>
            <w:proofErr w:type="spellStart"/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Машинистова</w:t>
            </w:r>
            <w:proofErr w:type="spellEnd"/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Е., Савицкий Д. В., </w:t>
            </w:r>
            <w:proofErr w:type="spellStart"/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Турищева</w:t>
            </w:r>
            <w:proofErr w:type="spellEnd"/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Б., </w:t>
            </w:r>
            <w:proofErr w:type="spellStart"/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Харакоз</w:t>
            </w:r>
            <w:proofErr w:type="spellEnd"/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К., Чиркова М. Б. Бухгалтерский финансовый учет. [Электронный ресурс]:Учебник Для СПО. - Москва: Издательство </w:t>
            </w:r>
            <w:proofErr w:type="spellStart"/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- 490 – Режим доступа: </w:t>
            </w:r>
            <w:hyperlink r:id="rId7" w:history="1"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/448765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369B7" w:rsidRPr="00E87E1D" w14:paraId="1E690373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E690372" w14:textId="303DF7CA" w:rsidR="00A369B7" w:rsidRPr="00E87E1D" w:rsidRDefault="00E87E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Дмитриева И. М., Захаров И. В., Калачева О. Н. Бухгалтерский учет и анализ. [Электронный ресурс]:Учебник Для СПО. - Москва: </w:t>
            </w:r>
            <w:proofErr w:type="spellStart"/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- 423 – Режим доступа: </w:t>
            </w:r>
            <w:hyperlink r:id="rId8" w:history="1"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/450941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369B7" w:rsidRPr="00E87E1D" w14:paraId="1E690375" w14:textId="77777777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E690374" w14:textId="16AA3EB2" w:rsidR="00A369B7" w:rsidRPr="00E87E1D" w:rsidRDefault="00E87E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Дмитриева И. М. Бухгалтерский учет. [Электронный ресурс]:Учебн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ик и практикум Для СПО. - Москва: </w:t>
            </w:r>
            <w:proofErr w:type="spellStart"/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- 319 – Режим доступа: </w:t>
            </w:r>
            <w:hyperlink r:id="rId9" w:history="1"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/467050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369B7" w14:paraId="1E690377" w14:textId="77777777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E690376" w14:textId="77777777" w:rsidR="00A369B7" w:rsidRDefault="00E87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369B7" w:rsidRPr="00E87E1D" w14:paraId="1E690379" w14:textId="77777777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E690378" w14:textId="0BA1445C" w:rsidR="00A369B7" w:rsidRPr="00E87E1D" w:rsidRDefault="00E87E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Керимов В.Э. Бухгалтерский учет. [Электронный ресурс]:Учебник. - Москва: Издательско- торговая корпорация "Дашков и К",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2020. - 582 – Режим доступа: </w:t>
            </w:r>
            <w:hyperlink r:id="rId10" w:history="1"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/1091814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369B7" w:rsidRPr="00E87E1D" w14:paraId="1E69037B" w14:textId="77777777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E69037A" w14:textId="6AF25105" w:rsidR="00A369B7" w:rsidRPr="00E87E1D" w:rsidRDefault="00E87E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Бурмистрова Л. М. Бухгалтерский учет. [Электронный ресурс]:Учебное пособие. - Москва: Издательство "ФОРУМ", 2019. - 318 – Режим доступа: </w:t>
            </w:r>
            <w:hyperlink r:id="rId11" w:history="1"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/1099268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369B7" w:rsidRPr="00E87E1D" w14:paraId="1E69037D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E69037C" w14:textId="2B82BF9E" w:rsidR="00A369B7" w:rsidRPr="00E87E1D" w:rsidRDefault="00E87E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Нешитой</w:t>
            </w:r>
            <w:proofErr w:type="spellEnd"/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А.С. Бюджетная система Российской Федерации. [Электронный ресурс]:Учебник. - Москва: Издательско-торговая корпорация "Дашков и К", 2019. - 308 – Режим доступа: </w:t>
            </w:r>
            <w:hyperlink r:id="rId12" w:history="1"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187B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/1093691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1E69037E" w14:textId="77777777" w:rsidR="00A369B7" w:rsidRPr="00E87E1D" w:rsidRDefault="00E87E1D">
      <w:pPr>
        <w:rPr>
          <w:sz w:val="0"/>
          <w:szCs w:val="0"/>
          <w:lang w:val="ru-RU"/>
        </w:rPr>
      </w:pPr>
      <w:r w:rsidRPr="00E87E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369B7" w:rsidRPr="00E87E1D" w14:paraId="1E690380" w14:textId="77777777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E69037F" w14:textId="33E99AF8" w:rsidR="00A369B7" w:rsidRPr="00E87E1D" w:rsidRDefault="00E87E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</w:t>
            </w:r>
            <w:proofErr w:type="spellStart"/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Маршавина</w:t>
            </w:r>
            <w:proofErr w:type="spellEnd"/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Я., Агапова А.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А., Белецкий М. В., Глубокова Н. Ю., </w:t>
            </w:r>
            <w:proofErr w:type="spellStart"/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Голубцова</w:t>
            </w:r>
            <w:proofErr w:type="spellEnd"/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</w:t>
            </w:r>
            <w:proofErr w:type="spellStart"/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Дадашев</w:t>
            </w:r>
            <w:proofErr w:type="spellEnd"/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З., Князева А. В., Колчин С. П., </w:t>
            </w:r>
            <w:proofErr w:type="spellStart"/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Омшанова</w:t>
            </w:r>
            <w:proofErr w:type="spellEnd"/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 А., Пономарева Н. В., Семенова Г. Н., Стручкова Е. С., Сычева Е. И., Топчи Ю. А., </w:t>
            </w:r>
            <w:proofErr w:type="spellStart"/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Чалова</w:t>
            </w:r>
            <w:proofErr w:type="spellEnd"/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 Налоги и налогообложение. [Электронный ресурс]:Учеб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ник для вузов. - Москва: </w:t>
            </w:r>
            <w:proofErr w:type="spellStart"/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- 510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urait</w:instrTex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ru</w:instrTex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bcode</w:instrTex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/465339"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187B7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87B73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187B7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urait</w:t>
            </w:r>
            <w:r w:rsidRPr="00187B73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87B7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ru</w:t>
            </w:r>
            <w:r w:rsidRPr="00187B73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87B7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bcode</w:t>
            </w:r>
            <w:r w:rsidRPr="00187B73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/465339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369B7" w:rsidRPr="00E87E1D" w14:paraId="1E690382" w14:textId="77777777">
        <w:trPr>
          <w:trHeight w:hRule="exact" w:val="277"/>
        </w:trPr>
        <w:tc>
          <w:tcPr>
            <w:tcW w:w="10774" w:type="dxa"/>
          </w:tcPr>
          <w:p w14:paraId="1E690381" w14:textId="77777777" w:rsidR="00A369B7" w:rsidRPr="00E87E1D" w:rsidRDefault="00A369B7">
            <w:pPr>
              <w:rPr>
                <w:lang w:val="ru-RU"/>
              </w:rPr>
            </w:pPr>
          </w:p>
        </w:tc>
      </w:tr>
      <w:tr w:rsidR="00A369B7" w:rsidRPr="00E87E1D" w14:paraId="1E690384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690383" w14:textId="77777777" w:rsidR="00A369B7" w:rsidRPr="00E87E1D" w:rsidRDefault="00E8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87E1D">
              <w:rPr>
                <w:lang w:val="ru-RU"/>
              </w:rPr>
              <w:t xml:space="preserve"> </w:t>
            </w:r>
          </w:p>
        </w:tc>
      </w:tr>
      <w:tr w:rsidR="00A369B7" w14:paraId="1E690386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E690385" w14:textId="77777777" w:rsidR="00A369B7" w:rsidRDefault="00E87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369B7" w14:paraId="1E690388" w14:textId="77777777">
        <w:trPr>
          <w:trHeight w:hRule="exact" w:val="277"/>
        </w:trPr>
        <w:tc>
          <w:tcPr>
            <w:tcW w:w="10774" w:type="dxa"/>
          </w:tcPr>
          <w:p w14:paraId="1E690387" w14:textId="77777777" w:rsidR="00A369B7" w:rsidRDefault="00A369B7"/>
        </w:tc>
      </w:tr>
      <w:tr w:rsidR="00A369B7" w14:paraId="1E69038A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E690389" w14:textId="77777777" w:rsidR="00A369B7" w:rsidRDefault="00E87E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87E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87E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87E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87E1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369B7" w:rsidRPr="00E87E1D" w14:paraId="1E69038C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E69038B" w14:textId="77777777" w:rsidR="00A369B7" w:rsidRPr="00E87E1D" w:rsidRDefault="00E87E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87E1D">
              <w:rPr>
                <w:lang w:val="ru-RU"/>
              </w:rPr>
              <w:t xml:space="preserve"> </w:t>
            </w:r>
          </w:p>
        </w:tc>
      </w:tr>
      <w:tr w:rsidR="00A369B7" w:rsidRPr="00E87E1D" w14:paraId="1E69038E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E69038D" w14:textId="77777777" w:rsidR="00A369B7" w:rsidRPr="00E87E1D" w:rsidRDefault="00E87E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1С:Бухгалтерия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E87E1D">
              <w:rPr>
                <w:lang w:val="ru-RU"/>
              </w:rPr>
              <w:t xml:space="preserve"> </w:t>
            </w:r>
          </w:p>
        </w:tc>
      </w:tr>
      <w:tr w:rsidR="00A369B7" w:rsidRPr="00E87E1D" w14:paraId="1E690390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E69038F" w14:textId="77777777" w:rsidR="00A369B7" w:rsidRPr="00E87E1D" w:rsidRDefault="00E87E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Платформа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Предприятие.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E87E1D">
              <w:rPr>
                <w:lang w:val="ru-RU"/>
              </w:rPr>
              <w:t xml:space="preserve"> </w:t>
            </w:r>
          </w:p>
        </w:tc>
      </w:tr>
      <w:tr w:rsidR="00A369B7" w:rsidRPr="00E87E1D" w14:paraId="1E690392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E690391" w14:textId="77777777" w:rsidR="00A369B7" w:rsidRPr="00E87E1D" w:rsidRDefault="00E87E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1С:Предприятие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торговлей.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E87E1D">
              <w:rPr>
                <w:lang w:val="ru-RU"/>
              </w:rPr>
              <w:t xml:space="preserve"> </w:t>
            </w:r>
          </w:p>
        </w:tc>
      </w:tr>
      <w:tr w:rsidR="00A369B7" w:rsidRPr="00E87E1D" w14:paraId="1E690394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E690393" w14:textId="77777777" w:rsidR="00A369B7" w:rsidRPr="00E87E1D" w:rsidRDefault="00E87E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1С:Зарплата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E87E1D">
              <w:rPr>
                <w:lang w:val="ru-RU"/>
              </w:rPr>
              <w:t xml:space="preserve"> </w:t>
            </w:r>
          </w:p>
        </w:tc>
      </w:tr>
      <w:tr w:rsidR="00A369B7" w:rsidRPr="00E87E1D" w14:paraId="1E690396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E690395" w14:textId="77777777" w:rsidR="00A369B7" w:rsidRPr="00E87E1D" w:rsidRDefault="00E87E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1С:Предприятие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E87E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E87E1D">
              <w:rPr>
                <w:lang w:val="ru-RU"/>
              </w:rPr>
              <w:t xml:space="preserve"> </w:t>
            </w:r>
          </w:p>
        </w:tc>
      </w:tr>
      <w:tr w:rsidR="00A369B7" w:rsidRPr="00E87E1D" w14:paraId="1E690398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E690397" w14:textId="77777777" w:rsidR="00A369B7" w:rsidRPr="00E87E1D" w:rsidRDefault="00E87E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Зарплата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учреждения.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ионное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E87E1D">
              <w:rPr>
                <w:lang w:val="ru-RU"/>
              </w:rPr>
              <w:t xml:space="preserve"> </w:t>
            </w:r>
          </w:p>
        </w:tc>
      </w:tr>
      <w:tr w:rsidR="00A369B7" w:rsidRPr="00E87E1D" w14:paraId="1E69039A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E690399" w14:textId="77777777" w:rsidR="00A369B7" w:rsidRPr="00E87E1D" w:rsidRDefault="00E87E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Бухгалтерия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учреждения.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E87E1D">
              <w:rPr>
                <w:lang w:val="ru-RU"/>
              </w:rPr>
              <w:t xml:space="preserve"> </w:t>
            </w:r>
          </w:p>
        </w:tc>
      </w:tr>
      <w:tr w:rsidR="00A369B7" w:rsidRPr="00E87E1D" w14:paraId="1E69039C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E69039B" w14:textId="77777777" w:rsidR="00A369B7" w:rsidRPr="00E87E1D" w:rsidRDefault="00E87E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небольшой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фирмой.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E87E1D">
              <w:rPr>
                <w:lang w:val="ru-RU"/>
              </w:rPr>
              <w:t xml:space="preserve"> </w:t>
            </w:r>
          </w:p>
        </w:tc>
      </w:tr>
      <w:tr w:rsidR="00A369B7" w:rsidRPr="00E87E1D" w14:paraId="1E69039E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E69039D" w14:textId="77777777" w:rsidR="00A369B7" w:rsidRPr="00E87E1D" w:rsidRDefault="00E8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A369B7" w14:paraId="1E6903A2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E69039F" w14:textId="77777777" w:rsidR="00A369B7" w:rsidRDefault="00E87E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E87E1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1E6903A0" w14:textId="77777777" w:rsidR="00A369B7" w:rsidRDefault="00E87E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1E6903A1" w14:textId="77777777" w:rsidR="00A369B7" w:rsidRDefault="00E87E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369B7" w14:paraId="1E6903A5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E6903A3" w14:textId="77777777" w:rsidR="00A369B7" w:rsidRDefault="00E87E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87E1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14:paraId="1E6903A4" w14:textId="77777777" w:rsidR="00A369B7" w:rsidRDefault="00E87E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369B7" w14:paraId="1E6903A8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E6903A6" w14:textId="77777777" w:rsidR="00A369B7" w:rsidRPr="00E87E1D" w:rsidRDefault="00E87E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Единое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окно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образовательным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ресурсам</w:t>
            </w:r>
            <w:r w:rsidRPr="00E87E1D">
              <w:rPr>
                <w:lang w:val="ru-RU"/>
              </w:rPr>
              <w:t xml:space="preserve"> </w:t>
            </w:r>
          </w:p>
          <w:p w14:paraId="1E6903A7" w14:textId="77777777" w:rsidR="00A369B7" w:rsidRDefault="00E87E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http://window.edu.ru/</w:t>
            </w:r>
            <w:r>
              <w:t xml:space="preserve"> </w:t>
            </w:r>
          </w:p>
        </w:tc>
      </w:tr>
      <w:tr w:rsidR="00A369B7" w14:paraId="1E6903AB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E6903A9" w14:textId="77777777" w:rsidR="00A369B7" w:rsidRPr="00E87E1D" w:rsidRDefault="00E87E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Министерство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науки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РФ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ФГАУ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«ФИРО»</w:t>
            </w:r>
            <w:r w:rsidRPr="00E87E1D">
              <w:rPr>
                <w:lang w:val="ru-RU"/>
              </w:rPr>
              <w:t xml:space="preserve"> </w:t>
            </w:r>
          </w:p>
          <w:p w14:paraId="1E6903AA" w14:textId="77777777" w:rsidR="00A369B7" w:rsidRDefault="00E87E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http://www.firo.ru/</w:t>
            </w:r>
            <w:r>
              <w:t xml:space="preserve"> </w:t>
            </w:r>
          </w:p>
        </w:tc>
      </w:tr>
    </w:tbl>
    <w:p w14:paraId="1E6903AC" w14:textId="77777777" w:rsidR="00A369B7" w:rsidRDefault="00E87E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369B7" w:rsidRPr="00E87E1D" w14:paraId="1E6903AF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E6903AD" w14:textId="77777777" w:rsidR="00A369B7" w:rsidRPr="00E87E1D" w:rsidRDefault="00E87E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-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«Всеобуч»-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справочно-информационный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сайт,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единое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окно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образовательным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ресурсам</w:t>
            </w:r>
            <w:r w:rsidRPr="00E87E1D">
              <w:rPr>
                <w:lang w:val="ru-RU"/>
              </w:rPr>
              <w:t xml:space="preserve"> </w:t>
            </w:r>
          </w:p>
          <w:p w14:paraId="1E6903AE" w14:textId="77777777" w:rsidR="00A369B7" w:rsidRPr="00E87E1D" w:rsidRDefault="00E87E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7E1D">
              <w:rPr>
                <w:lang w:val="ru-RU"/>
              </w:rPr>
              <w:t xml:space="preserve"> </w:t>
            </w:r>
          </w:p>
        </w:tc>
      </w:tr>
      <w:tr w:rsidR="00A369B7" w14:paraId="1E6903B2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E6903B0" w14:textId="77777777" w:rsidR="00A369B7" w:rsidRPr="00E87E1D" w:rsidRDefault="00E87E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E87E1D">
              <w:rPr>
                <w:lang w:val="ru-RU"/>
              </w:rPr>
              <w:t xml:space="preserve"> </w:t>
            </w:r>
            <w:proofErr w:type="spellStart"/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Экономико</w:t>
            </w:r>
            <w:proofErr w:type="spellEnd"/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–правовая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библиотека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[Электронный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ресурс]</w:t>
            </w:r>
            <w:r w:rsidRPr="00E87E1D">
              <w:rPr>
                <w:lang w:val="ru-RU"/>
              </w:rPr>
              <w:t xml:space="preserve"> </w:t>
            </w:r>
          </w:p>
          <w:p w14:paraId="1E6903B1" w14:textId="77777777" w:rsidR="00A369B7" w:rsidRDefault="00E87E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http://www.vuzlib.net</w:t>
            </w:r>
            <w:r>
              <w:t xml:space="preserve"> </w:t>
            </w:r>
          </w:p>
        </w:tc>
      </w:tr>
      <w:tr w:rsidR="00A369B7" w14:paraId="1E6903B5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E6903B3" w14:textId="77777777" w:rsidR="00A369B7" w:rsidRPr="00E87E1D" w:rsidRDefault="00E87E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Министерства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Финансов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Федерации</w:t>
            </w:r>
            <w:r w:rsidRPr="00E87E1D">
              <w:rPr>
                <w:lang w:val="ru-RU"/>
              </w:rPr>
              <w:t xml:space="preserve"> </w:t>
            </w:r>
          </w:p>
          <w:p w14:paraId="1E6903B4" w14:textId="77777777" w:rsidR="00A369B7" w:rsidRDefault="00E87E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https://www.minfin.ru/</w:t>
            </w:r>
            <w:r>
              <w:t xml:space="preserve"> </w:t>
            </w:r>
          </w:p>
        </w:tc>
      </w:tr>
      <w:tr w:rsidR="00A369B7" w14:paraId="1E6903B8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E6903B6" w14:textId="77777777" w:rsidR="00A369B7" w:rsidRPr="00E87E1D" w:rsidRDefault="00E87E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Федеральной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налоговой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службы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Федерации</w:t>
            </w:r>
            <w:r w:rsidRPr="00E87E1D">
              <w:rPr>
                <w:lang w:val="ru-RU"/>
              </w:rPr>
              <w:t xml:space="preserve"> </w:t>
            </w:r>
          </w:p>
          <w:p w14:paraId="1E6903B7" w14:textId="77777777" w:rsidR="00A369B7" w:rsidRDefault="00E87E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https://www.nalog.ru/</w:t>
            </w:r>
            <w:r>
              <w:t xml:space="preserve"> </w:t>
            </w:r>
          </w:p>
        </w:tc>
      </w:tr>
      <w:tr w:rsidR="00A369B7" w:rsidRPr="00E87E1D" w14:paraId="1E6903BB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E6903B9" w14:textId="77777777" w:rsidR="00A369B7" w:rsidRPr="00E87E1D" w:rsidRDefault="00E87E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Пенсионного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фонда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E87E1D">
              <w:rPr>
                <w:lang w:val="ru-RU"/>
              </w:rPr>
              <w:t xml:space="preserve"> </w:t>
            </w:r>
          </w:p>
          <w:p w14:paraId="1E6903BA" w14:textId="77777777" w:rsidR="00A369B7" w:rsidRPr="00E87E1D" w:rsidRDefault="00E87E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pfrf</w:t>
            </w:r>
            <w:proofErr w:type="spellEnd"/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7E1D">
              <w:rPr>
                <w:lang w:val="ru-RU"/>
              </w:rPr>
              <w:t xml:space="preserve"> </w:t>
            </w:r>
          </w:p>
        </w:tc>
      </w:tr>
      <w:tr w:rsidR="00A369B7" w:rsidRPr="00E87E1D" w14:paraId="1E6903BE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E6903BC" w14:textId="77777777" w:rsidR="00A369B7" w:rsidRPr="00E87E1D" w:rsidRDefault="00E87E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Фонда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социального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страхования</w:t>
            </w:r>
            <w:r w:rsidRPr="00E87E1D">
              <w:rPr>
                <w:lang w:val="ru-RU"/>
              </w:rPr>
              <w:t xml:space="preserve"> </w:t>
            </w:r>
          </w:p>
          <w:p w14:paraId="1E6903BD" w14:textId="77777777" w:rsidR="00A369B7" w:rsidRPr="00E87E1D" w:rsidRDefault="00E87E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fss</w:t>
            </w:r>
            <w:proofErr w:type="spellEnd"/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7E1D">
              <w:rPr>
                <w:lang w:val="ru-RU"/>
              </w:rPr>
              <w:t xml:space="preserve"> </w:t>
            </w:r>
          </w:p>
        </w:tc>
      </w:tr>
      <w:tr w:rsidR="00A369B7" w14:paraId="1E6903C1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E6903BF" w14:textId="77777777" w:rsidR="00A369B7" w:rsidRPr="00E87E1D" w:rsidRDefault="00E87E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Фонда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обязательного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медицинского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страхования</w:t>
            </w:r>
            <w:r w:rsidRPr="00E87E1D">
              <w:rPr>
                <w:lang w:val="ru-RU"/>
              </w:rPr>
              <w:t xml:space="preserve"> </w:t>
            </w:r>
          </w:p>
          <w:p w14:paraId="1E6903C0" w14:textId="77777777" w:rsidR="00A369B7" w:rsidRDefault="00E87E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http://www.ffoms.ru/</w:t>
            </w:r>
            <w:r>
              <w:t xml:space="preserve"> </w:t>
            </w:r>
          </w:p>
        </w:tc>
      </w:tr>
      <w:tr w:rsidR="00A369B7" w14:paraId="1E6903C4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E6903C2" w14:textId="77777777" w:rsidR="00A369B7" w:rsidRPr="00E87E1D" w:rsidRDefault="00E87E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Федеральной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службы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статистики</w:t>
            </w:r>
            <w:r w:rsidRPr="00E87E1D">
              <w:rPr>
                <w:lang w:val="ru-RU"/>
              </w:rPr>
              <w:t xml:space="preserve"> </w:t>
            </w:r>
          </w:p>
          <w:p w14:paraId="1E6903C3" w14:textId="77777777" w:rsidR="00A369B7" w:rsidRDefault="00E87E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http://www.gks.ru/</w:t>
            </w:r>
            <w:r>
              <w:t xml:space="preserve"> </w:t>
            </w:r>
          </w:p>
        </w:tc>
      </w:tr>
      <w:tr w:rsidR="00A369B7" w:rsidRPr="00E87E1D" w14:paraId="1E6903C6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6903C5" w14:textId="77777777" w:rsidR="00A369B7" w:rsidRPr="00E87E1D" w:rsidRDefault="00E8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87E1D">
              <w:rPr>
                <w:lang w:val="ru-RU"/>
              </w:rPr>
              <w:t xml:space="preserve"> </w:t>
            </w:r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Г.А.</w:t>
            </w:r>
            <w:r w:rsidRPr="00E87E1D">
              <w:rPr>
                <w:lang w:val="ru-RU"/>
              </w:rPr>
              <w:t xml:space="preserve"> </w:t>
            </w:r>
            <w:proofErr w:type="spellStart"/>
            <w:r w:rsidRPr="00E8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Ламтева</w:t>
            </w:r>
            <w:proofErr w:type="spellEnd"/>
            <w:r w:rsidRPr="00E87E1D">
              <w:rPr>
                <w:lang w:val="ru-RU"/>
              </w:rPr>
              <w:t xml:space="preserve"> </w:t>
            </w:r>
          </w:p>
        </w:tc>
      </w:tr>
    </w:tbl>
    <w:p w14:paraId="1E6903C7" w14:textId="77777777" w:rsidR="00A369B7" w:rsidRPr="00E87E1D" w:rsidRDefault="00A369B7">
      <w:pPr>
        <w:rPr>
          <w:lang w:val="ru-RU"/>
        </w:rPr>
      </w:pPr>
    </w:p>
    <w:sectPr w:rsidR="00A369B7" w:rsidRPr="00E87E1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A369B7"/>
    <w:rsid w:val="00D31453"/>
    <w:rsid w:val="00E209E2"/>
    <w:rsid w:val="00E8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6902FD"/>
  <w15:docId w15:val="{A2A2354C-07EC-4D09-B711-63B431B4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E1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87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094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48765" TargetMode="External"/><Relationship Id="rId12" Type="http://schemas.openxmlformats.org/officeDocument/2006/relationships/hyperlink" Target="https://znanium.com/catalog/product/10936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49529" TargetMode="External"/><Relationship Id="rId11" Type="http://schemas.openxmlformats.org/officeDocument/2006/relationships/hyperlink" Target="https://znanium.com/catalog/product/1099268" TargetMode="External"/><Relationship Id="rId5" Type="http://schemas.openxmlformats.org/officeDocument/2006/relationships/hyperlink" Target="https://urait.ru/bcode/453684" TargetMode="External"/><Relationship Id="rId10" Type="http://schemas.openxmlformats.org/officeDocument/2006/relationships/hyperlink" Target="https://znanium.com/catalog/product/1091814" TargetMode="External"/><Relationship Id="rId4" Type="http://schemas.openxmlformats.org/officeDocument/2006/relationships/hyperlink" Target="https://znanium.com/catalog/product/1002126" TargetMode="External"/><Relationship Id="rId9" Type="http://schemas.openxmlformats.org/officeDocument/2006/relationships/hyperlink" Target="https://urait.ru/bcode/4670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1748</Words>
  <Characters>9968</Characters>
  <Application>Microsoft Office Word</Application>
  <DocSecurity>0</DocSecurity>
  <Lines>83</Lines>
  <Paragraphs>23</Paragraphs>
  <ScaleCrop>false</ScaleCrop>
  <Company/>
  <LinksUpToDate>false</LinksUpToDate>
  <CharactersWithSpaces>11693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Экономика и бухгалтерский учет 9 кл 2021 очная форма_osf_Учебная практика</dc:title>
  <dc:creator>FastReport.NET</dc:creator>
  <cp:lastModifiedBy>Софья Ялунина</cp:lastModifiedBy>
  <cp:revision>2</cp:revision>
  <dcterms:created xsi:type="dcterms:W3CDTF">2021-08-31T06:25:00Z</dcterms:created>
  <dcterms:modified xsi:type="dcterms:W3CDTF">2021-08-31T06:26:00Z</dcterms:modified>
</cp:coreProperties>
</file>