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B4F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67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17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 w:rsidP="00484E9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5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70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70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70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B4F5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8B4F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8B4F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8B4F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B4F5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Приветствие и обращение в международной коммуникации.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 w:rsidRPr="00484E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Pr="00484E99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 w:rsidRPr="00484E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Pr="00484E99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и организация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процессов. Деловые поездки.(УК-4)</w:t>
            </w:r>
          </w:p>
        </w:tc>
        <w:tc>
          <w:tcPr>
            <w:tcW w:w="86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29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Default="00484E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B4F5C">
        <w:trPr>
          <w:trHeight w:hRule="exact" w:val="201"/>
        </w:trPr>
        <w:tc>
          <w:tcPr>
            <w:tcW w:w="1521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4F5C" w:rsidRPr="00484E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Ласкарева Е. Р. Русский язык как иностранный. Практический интенсивный курс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прикладного бакалавриата. - Москва: Юрайт, 2021. -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8B4F5C" w:rsidRPr="00484E9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 w:rsidRPr="00484E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Пугачев И. А., Будильцева М. Б., Новикова Н. С., Варламова И. Ю. Русский язык как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иностранный. Культура речевого общения [Электронный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8B4F5C" w:rsidRPr="00484E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Афанасьева Н. Д., Беляков М. В., Могилева И. Б., Захарченко С. С., Лобанова Л. А. Русский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иностранный [Электронный ресурс]:Учебник и практик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ум для вузов. - Москва: Юрайт,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8B4F5C" w:rsidRPr="00484E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Корнева Г. В., Герасимова Е. Е., Ким З. М., Шишканова Ж. С. Русский язык как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ресурс]:Учебное пособие для вузов. - Москва: Юрайт,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8B4F5C" w:rsidRPr="00484E99">
        <w:trPr>
          <w:trHeight w:hRule="exact" w:val="142"/>
        </w:trPr>
        <w:tc>
          <w:tcPr>
            <w:tcW w:w="1521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B4F5C" w:rsidRDefault="00484E99">
      <w:pPr>
        <w:rPr>
          <w:sz w:val="0"/>
          <w:szCs w:val="0"/>
        </w:rPr>
      </w:pPr>
      <w:r>
        <w:br w:type="page"/>
      </w:r>
    </w:p>
    <w:p w:rsidR="008B4F5C" w:rsidRDefault="008B4F5C">
      <w:pPr>
        <w:sectPr w:rsidR="008B4F5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B4F5C" w:rsidRPr="00484E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Казакова О. А., Фрик Т. Б. Практикум по культуре речевого общения на русском языке.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Грамматика и чтение [Электронный ресурс]:учебное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вузов. - Москва: Юрайт, 2022. -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8B4F5C" w:rsidRPr="00484E99">
        <w:trPr>
          <w:trHeight w:hRule="exact" w:val="283"/>
        </w:trPr>
        <w:tc>
          <w:tcPr>
            <w:tcW w:w="10774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 w:rsidRPr="00484E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Pr="00484E99" w:rsidRDefault="00484E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84E99">
              <w:rPr>
                <w:lang w:val="ru-RU"/>
              </w:rPr>
              <w:t xml:space="preserve"> </w:t>
            </w:r>
          </w:p>
        </w:tc>
      </w:tr>
      <w:tr w:rsidR="008B4F5C" w:rsidRPr="00484E99">
        <w:trPr>
          <w:trHeight w:hRule="exact" w:val="142"/>
        </w:trPr>
        <w:tc>
          <w:tcPr>
            <w:tcW w:w="10774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4F5C">
        <w:trPr>
          <w:trHeight w:hRule="exact" w:val="284"/>
        </w:trPr>
        <w:tc>
          <w:tcPr>
            <w:tcW w:w="10774" w:type="dxa"/>
          </w:tcPr>
          <w:p w:rsidR="008B4F5C" w:rsidRDefault="008B4F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4F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84E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84E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84E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84E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B4F5C" w:rsidRPr="00484E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84E99">
              <w:rPr>
                <w:lang w:val="ru-RU"/>
              </w:rPr>
              <w:t xml:space="preserve"> </w:t>
            </w:r>
          </w:p>
        </w:tc>
      </w:tr>
      <w:tr w:rsidR="008B4F5C" w:rsidRPr="00484E99">
        <w:trPr>
          <w:trHeight w:hRule="exact" w:val="142"/>
        </w:trPr>
        <w:tc>
          <w:tcPr>
            <w:tcW w:w="10774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 w:rsidRPr="00484E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84E99">
              <w:rPr>
                <w:lang w:val="ru-RU"/>
              </w:rPr>
              <w:br/>
            </w:r>
            <w:r w:rsidRPr="00484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B4F5C" w:rsidRPr="00484E9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4F5C" w:rsidRPr="00484E99" w:rsidRDefault="00484E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4E99">
              <w:rPr>
                <w:lang w:val="ru-RU"/>
              </w:rPr>
              <w:t xml:space="preserve"> </w:t>
            </w:r>
          </w:p>
        </w:tc>
      </w:tr>
      <w:tr w:rsidR="008B4F5C" w:rsidRPr="00484E99">
        <w:trPr>
          <w:trHeight w:hRule="exact" w:val="142"/>
        </w:trPr>
        <w:tc>
          <w:tcPr>
            <w:tcW w:w="10774" w:type="dxa"/>
          </w:tcPr>
          <w:p w:rsidR="008B4F5C" w:rsidRPr="00484E99" w:rsidRDefault="008B4F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4F5C" w:rsidRPr="00484E9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4F5C" w:rsidRPr="00484E99" w:rsidRDefault="00484E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Лапина</w:t>
            </w:r>
            <w:r w:rsidRPr="00484E99">
              <w:rPr>
                <w:lang w:val="ru-RU"/>
              </w:rPr>
              <w:t xml:space="preserve"> </w:t>
            </w:r>
            <w:r w:rsidRPr="00484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В.Ю.</w:t>
            </w:r>
            <w:r w:rsidRPr="00484E99">
              <w:rPr>
                <w:lang w:val="ru-RU"/>
              </w:rPr>
              <w:t xml:space="preserve"> </w:t>
            </w:r>
          </w:p>
        </w:tc>
      </w:tr>
    </w:tbl>
    <w:p w:rsidR="008B4F5C" w:rsidRDefault="00484E99">
      <w:r>
        <w:rPr>
          <w:color w:val="FFFFFF"/>
          <w:sz w:val="2"/>
          <w:szCs w:val="2"/>
        </w:rPr>
        <w:t>.</w:t>
      </w:r>
    </w:p>
    <w:sectPr w:rsidR="008B4F5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84E99"/>
    <w:rsid w:val="008B4F5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105E1"/>
  <w15:docId w15:val="{C5A96F67-C032-4D50-B82A-04FA2975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Company>УрГЭУ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2024-02-01T08:10:00Z</dcterms:created>
  <dcterms:modified xsi:type="dcterms:W3CDTF">2024-02-01T08:10:00Z</dcterms:modified>
</cp:coreProperties>
</file>