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6946E4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>
        <w:trPr>
          <w:trHeight w:hRule="exact" w:val="202"/>
        </w:trPr>
        <w:tc>
          <w:tcPr>
            <w:tcW w:w="3119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 w:rsidRPr="00295DE8">
        <w:trPr>
          <w:trHeight w:hRule="exact" w:val="57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295DE8">
              <w:rPr>
                <w:lang w:val="ru-RU"/>
              </w:rPr>
              <w:t xml:space="preserve"> </w:t>
            </w:r>
          </w:p>
        </w:tc>
      </w:tr>
      <w:tr w:rsidR="006946E4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</w:p>
        </w:tc>
      </w:tr>
      <w:tr w:rsidR="006946E4" w:rsidRPr="00295DE8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95DE8">
              <w:rPr>
                <w:lang w:val="ru-RU"/>
              </w:rPr>
              <w:t xml:space="preserve"> </w:t>
            </w:r>
          </w:p>
        </w:tc>
      </w:tr>
      <w:tr w:rsidR="006946E4" w:rsidRPr="00295DE8">
        <w:trPr>
          <w:trHeight w:hRule="exact" w:val="5"/>
        </w:trPr>
        <w:tc>
          <w:tcPr>
            <w:tcW w:w="3119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6946E4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 w:rsidP="00295DE8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6946E4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946E4">
        <w:trPr>
          <w:trHeight w:hRule="exact" w:val="56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946E4">
        <w:trPr>
          <w:trHeight w:hRule="exact" w:val="14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>
        <w:trPr>
          <w:trHeight w:hRule="exact" w:val="708"/>
        </w:trPr>
        <w:tc>
          <w:tcPr>
            <w:tcW w:w="3119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>
        <w:trPr>
          <w:trHeight w:hRule="exact" w:val="29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946E4">
        <w:trPr>
          <w:trHeight w:hRule="exact" w:val="7"/>
        </w:trPr>
        <w:tc>
          <w:tcPr>
            <w:tcW w:w="3119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 w:rsidRPr="00295DE8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295DE8">
              <w:rPr>
                <w:lang w:val="ru-RU"/>
              </w:rPr>
              <w:t xml:space="preserve"> </w:t>
            </w:r>
          </w:p>
        </w:tc>
      </w:tr>
      <w:tr w:rsidR="006946E4">
        <w:trPr>
          <w:trHeight w:hRule="exact" w:val="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295DE8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6946E4">
        <w:trPr>
          <w:trHeight w:hRule="exact" w:val="141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>
        <w:trPr>
          <w:trHeight w:hRule="exact" w:val="6"/>
        </w:trPr>
        <w:tc>
          <w:tcPr>
            <w:tcW w:w="3119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6946E4" w:rsidRPr="00295DE8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295DE8">
              <w:rPr>
                <w:lang w:val="ru-RU"/>
              </w:rPr>
              <w:t xml:space="preserve"> </w:t>
            </w:r>
          </w:p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295DE8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 w:rsidRPr="00295DE8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295DE8">
              <w:rPr>
                <w:lang w:val="ru-RU"/>
              </w:rPr>
              <w:t xml:space="preserve"> </w:t>
            </w:r>
          </w:p>
        </w:tc>
      </w:tr>
      <w:tr w:rsidR="006946E4" w:rsidRPr="00295DE8">
        <w:trPr>
          <w:trHeight w:hRule="exact" w:val="844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 w:rsidRPr="00295DE8">
        <w:trPr>
          <w:trHeight w:hRule="exact" w:val="142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295DE8">
              <w:rPr>
                <w:lang w:val="ru-RU"/>
              </w:rPr>
              <w:t xml:space="preserve"> </w:t>
            </w:r>
          </w:p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295DE8">
              <w:rPr>
                <w:lang w:val="ru-RU"/>
              </w:rPr>
              <w:t xml:space="preserve"> </w:t>
            </w:r>
          </w:p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295DE8">
              <w:rPr>
                <w:lang w:val="ru-RU"/>
              </w:rPr>
              <w:t xml:space="preserve"> </w:t>
            </w:r>
          </w:p>
        </w:tc>
      </w:tr>
      <w:tr w:rsidR="006946E4" w:rsidRPr="00295DE8">
        <w:trPr>
          <w:trHeight w:hRule="exact" w:val="170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6946E4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6946E4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6946E4" w:rsidRPr="00295DE8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295DE8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295DE8">
              <w:rPr>
                <w:lang w:val="ru-RU"/>
              </w:rPr>
              <w:t xml:space="preserve"> </w:t>
            </w:r>
          </w:p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295DE8">
              <w:rPr>
                <w:lang w:val="ru-RU"/>
              </w:rPr>
              <w:t xml:space="preserve"> </w:t>
            </w:r>
          </w:p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295DE8">
              <w:rPr>
                <w:lang w:val="ru-RU"/>
              </w:rPr>
              <w:t xml:space="preserve"> </w:t>
            </w:r>
          </w:p>
        </w:tc>
      </w:tr>
    </w:tbl>
    <w:p w:rsidR="006946E4" w:rsidRPr="00295DE8" w:rsidRDefault="00295DE8">
      <w:pPr>
        <w:rPr>
          <w:sz w:val="0"/>
          <w:szCs w:val="0"/>
          <w:lang w:val="ru-RU"/>
        </w:rPr>
      </w:pPr>
      <w:r w:rsidRPr="00295DE8">
        <w:rPr>
          <w:lang w:val="ru-RU"/>
        </w:rPr>
        <w:br w:type="page"/>
      </w:r>
    </w:p>
    <w:p w:rsidR="006946E4" w:rsidRPr="00295DE8" w:rsidRDefault="006946E4">
      <w:pPr>
        <w:rPr>
          <w:lang w:val="ru-RU"/>
        </w:rPr>
        <w:sectPr w:rsidR="006946E4" w:rsidRPr="00295DE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6946E4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Документы,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295DE8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295DE8">
              <w:rPr>
                <w:lang w:val="ru-RU"/>
              </w:rPr>
              <w:t xml:space="preserve"> </w:t>
            </w:r>
          </w:p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295DE8">
              <w:rPr>
                <w:lang w:val="ru-RU"/>
              </w:rPr>
              <w:t xml:space="preserve"> </w:t>
            </w:r>
          </w:p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5DE8">
              <w:rPr>
                <w:lang w:val="ru-RU"/>
              </w:rPr>
              <w:t xml:space="preserve"> </w:t>
            </w:r>
          </w:p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 w:rsidRPr="00295DE8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295DE8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295DE8">
              <w:rPr>
                <w:lang w:val="ru-RU"/>
              </w:rPr>
              <w:t xml:space="preserve"> </w:t>
            </w:r>
          </w:p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295DE8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 w:rsidRPr="00295DE8">
        <w:trPr>
          <w:trHeight w:hRule="exact" w:val="776"/>
        </w:trPr>
        <w:tc>
          <w:tcPr>
            <w:tcW w:w="3119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946E4" w:rsidRDefault="00295D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946E4">
        <w:trPr>
          <w:trHeight w:hRule="exact" w:val="201"/>
        </w:trPr>
        <w:tc>
          <w:tcPr>
            <w:tcW w:w="3119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946E4" w:rsidRPr="00295DE8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Антропов А. В., Бахтеев Д. В., Кабанов А. В. Криминалистическая экспертиза.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2020. - 179 – Режим доступа:</w:t>
            </w:r>
            <w:r w:rsidRPr="00295D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/454688</w:t>
            </w:r>
          </w:p>
        </w:tc>
      </w:tr>
      <w:tr w:rsidR="006946E4" w:rsidRPr="00295DE8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 w:rsidRPr="00295DE8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Мусин Э. Ф., Ефимов С. В., Черников В. Э., Мелешев Р. С., Лукашов С. В., Никольский А.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т, 2022. - 273 – Режим доступа:</w:t>
            </w:r>
            <w:r w:rsidRPr="00295D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  <w:tr w:rsidR="006946E4" w:rsidRPr="00295DE8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Ефимов С. В., Мусин Э. Ф., Черников В. Э., Мелешев Р. С., Лукашов С. В., Никольский А.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 пособие. - Москва: Юрайт, 2022. - 273 – Режим доступа:</w:t>
            </w:r>
            <w:r w:rsidRPr="00295D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/492885</w:t>
            </w:r>
          </w:p>
        </w:tc>
      </w:tr>
      <w:tr w:rsidR="006946E4" w:rsidRPr="00295DE8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Гаджиев Н.Г., Скрипкина О.В., Киселева О.В., Коноваленко С.А. Судебная экономическая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экспертиза [Электронный ресурс]:учебник. - Москва: ООО "Научно-издательский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 ИНФРА-М",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/1907523</w:t>
            </w:r>
          </w:p>
        </w:tc>
      </w:tr>
      <w:tr w:rsidR="006946E4" w:rsidRPr="00295DE8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Мусин Э. Ф., Ефимов С. В., Черников В. Э., Мелешев Р. С., Лукашов С. В., Никольский А.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ронный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2023. - 273 – Режим доступа:</w:t>
            </w:r>
            <w:r w:rsidRPr="00295D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/514808</w:t>
            </w:r>
          </w:p>
        </w:tc>
      </w:tr>
      <w:tr w:rsidR="006946E4" w:rsidRPr="00295DE8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Сорокотягин И. Н., Сорокотягина Д. А. Судебная экспертиза [Электронный ресурс]:учебник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практикум для вузов. - Москва: Юрайт, 2023. -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/511233</w:t>
            </w:r>
          </w:p>
        </w:tc>
      </w:tr>
      <w:tr w:rsidR="006946E4" w:rsidRPr="00295DE8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Ефимов С. В., Мусин Э. Ф., Черников В. Э., Мелешев Р. С., Лукашов С. В., Никольский А.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Юрайт, 2023. - 273 – Режим доступа:</w:t>
            </w:r>
            <w:r w:rsidRPr="00295D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/515039</w:t>
            </w:r>
          </w:p>
        </w:tc>
      </w:tr>
      <w:tr w:rsidR="006946E4" w:rsidRPr="00295DE8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Гаджиев Н.Г., Скрипкина О.В., Киселева О.В. и др. Судебная экономическая экспертиза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, 2024. - 200 с – Режим доступа:</w:t>
            </w:r>
            <w:r w:rsidRPr="00295D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/2094389</w:t>
            </w:r>
          </w:p>
        </w:tc>
      </w:tr>
      <w:tr w:rsidR="006946E4" w:rsidRPr="00295DE8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Россинская Е.Р., Майлис Н.П., Эриашвили Н.Д. и др. Судебно-бухгалтерская экспертиза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, 2023. - 399 с – Режим доступа:</w:t>
            </w:r>
            <w:r w:rsidRPr="00295D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/2122456</w:t>
            </w:r>
          </w:p>
        </w:tc>
      </w:tr>
      <w:tr w:rsidR="006946E4" w:rsidRPr="00295DE8">
        <w:trPr>
          <w:trHeight w:hRule="exact" w:val="142"/>
        </w:trPr>
        <w:tc>
          <w:tcPr>
            <w:tcW w:w="3119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946E4" w:rsidRPr="00295DE8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Ашмарина Е. М., Артемов Н. М., Ершов В. В. Правовое обеспечение контроля, учета,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и судебно-экономической экспертизы [Электронный ресурс]:Учебник для вузов. - Москва: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6946E4" w:rsidRPr="00295DE8">
        <w:trPr>
          <w:trHeight w:hRule="exact" w:val="835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 w:rsidRPr="00295DE8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Котенева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Т.В. Методологические основы судебно-экономической экспертизы [Электронный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2022. - 219 – Режим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/1790631</w:t>
            </w:r>
          </w:p>
        </w:tc>
      </w:tr>
    </w:tbl>
    <w:p w:rsidR="006946E4" w:rsidRPr="00295DE8" w:rsidRDefault="00295DE8">
      <w:pPr>
        <w:rPr>
          <w:sz w:val="0"/>
          <w:szCs w:val="0"/>
          <w:lang w:val="ru-RU"/>
        </w:rPr>
      </w:pPr>
      <w:r w:rsidRPr="00295DE8">
        <w:rPr>
          <w:lang w:val="ru-RU"/>
        </w:rPr>
        <w:br w:type="page"/>
      </w:r>
    </w:p>
    <w:p w:rsidR="006946E4" w:rsidRPr="00295DE8" w:rsidRDefault="006946E4">
      <w:pPr>
        <w:rPr>
          <w:lang w:val="ru-RU"/>
        </w:rPr>
        <w:sectPr w:rsidR="006946E4" w:rsidRPr="00295DE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946E4" w:rsidRPr="00295DE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Россинская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Е.Р. Судебная экспертиза в гражданском, арбитражном, административном и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уголовном процессе [Электронный ресурс]:монография : монография. - Москва: ООО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- 576 – Режим доступа:</w:t>
            </w:r>
            <w:r w:rsidRPr="00295D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/1902909</w:t>
            </w:r>
          </w:p>
        </w:tc>
      </w:tr>
      <w:tr w:rsidR="006946E4" w:rsidRPr="00295D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Аверьянова Т.В. Судебная экспертиза: Курс общей теории [Электронный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2023. - 480 – Режим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/2051288</w:t>
            </w:r>
          </w:p>
        </w:tc>
      </w:tr>
      <w:tr w:rsidR="006946E4" w:rsidRPr="00295D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Батурина Е.В. Судебная экономическая эк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спертиза [Электронный ресурс]:учебное пособие.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, 2024. - 515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/1910863</w:t>
            </w:r>
          </w:p>
        </w:tc>
      </w:tr>
      <w:tr w:rsidR="006946E4" w:rsidRPr="00295D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Гаджиев Н.Г., Киселева О.В., Коноваленко С.А. и др. Судебная экономическая экспертиза.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Сборник задач, ситуаций, тестов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, 2024. - 167 с – Режим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/2129665</w:t>
            </w:r>
          </w:p>
        </w:tc>
      </w:tr>
      <w:tr w:rsidR="006946E4" w:rsidRPr="00295DE8">
        <w:trPr>
          <w:trHeight w:hRule="exact" w:val="283"/>
        </w:trPr>
        <w:tc>
          <w:tcPr>
            <w:tcW w:w="10774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 w:rsidRPr="00295D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95DE8">
              <w:rPr>
                <w:lang w:val="ru-RU"/>
              </w:rPr>
              <w:t xml:space="preserve"> </w:t>
            </w:r>
          </w:p>
        </w:tc>
      </w:tr>
      <w:tr w:rsidR="006946E4" w:rsidRPr="00295DE8">
        <w:trPr>
          <w:trHeight w:hRule="exact" w:val="142"/>
        </w:trPr>
        <w:tc>
          <w:tcPr>
            <w:tcW w:w="10774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946E4">
        <w:trPr>
          <w:trHeight w:hRule="exact" w:val="284"/>
        </w:trPr>
        <w:tc>
          <w:tcPr>
            <w:tcW w:w="10774" w:type="dxa"/>
          </w:tcPr>
          <w:p w:rsidR="006946E4" w:rsidRDefault="006946E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946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95D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95D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95D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95D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946E4" w:rsidRPr="00295D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95DE8">
              <w:rPr>
                <w:lang w:val="ru-RU"/>
              </w:rPr>
              <w:t xml:space="preserve"> </w:t>
            </w:r>
          </w:p>
        </w:tc>
      </w:tr>
      <w:tr w:rsidR="006946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95D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5D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95D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946E4" w:rsidRPr="00295D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95D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5D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95DE8">
              <w:rPr>
                <w:lang w:val="ru-RU"/>
              </w:rPr>
              <w:t xml:space="preserve"> </w:t>
            </w:r>
          </w:p>
        </w:tc>
      </w:tr>
      <w:tr w:rsidR="006946E4" w:rsidRPr="00295DE8">
        <w:trPr>
          <w:trHeight w:hRule="exact" w:val="142"/>
        </w:trPr>
        <w:tc>
          <w:tcPr>
            <w:tcW w:w="10774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 w:rsidRPr="00295D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95DE8">
              <w:rPr>
                <w:lang w:val="ru-RU"/>
              </w:rPr>
              <w:br/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295D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6946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95D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946E4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946E4" w:rsidRPr="00295D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95DE8">
              <w:rPr>
                <w:lang w:val="ru-RU"/>
              </w:rPr>
              <w:t xml:space="preserve"> </w:t>
            </w:r>
          </w:p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lang w:val="ru-RU"/>
              </w:rPr>
              <w:t xml:space="preserve"> </w:t>
            </w:r>
          </w:p>
          <w:p w:rsidR="006946E4" w:rsidRPr="00295DE8" w:rsidRDefault="00295D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95DE8">
              <w:rPr>
                <w:lang w:val="ru-RU"/>
              </w:rPr>
              <w:t xml:space="preserve"> </w:t>
            </w:r>
          </w:p>
        </w:tc>
      </w:tr>
      <w:tr w:rsidR="006946E4" w:rsidRPr="00295DE8">
        <w:trPr>
          <w:trHeight w:hRule="exact" w:val="142"/>
        </w:trPr>
        <w:tc>
          <w:tcPr>
            <w:tcW w:w="10774" w:type="dxa"/>
          </w:tcPr>
          <w:p w:rsidR="006946E4" w:rsidRPr="00295DE8" w:rsidRDefault="006946E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946E4" w:rsidRPr="00295DE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946E4" w:rsidRPr="00295DE8" w:rsidRDefault="00295D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295DE8">
              <w:rPr>
                <w:lang w:val="ru-RU"/>
              </w:rPr>
              <w:t xml:space="preserve"> </w:t>
            </w:r>
            <w:r w:rsidRPr="00295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95DE8">
              <w:rPr>
                <w:lang w:val="ru-RU"/>
              </w:rPr>
              <w:t xml:space="preserve"> </w:t>
            </w:r>
          </w:p>
        </w:tc>
      </w:tr>
    </w:tbl>
    <w:p w:rsidR="006946E4" w:rsidRDefault="00295DE8">
      <w:r>
        <w:rPr>
          <w:color w:val="FFFFFF"/>
          <w:sz w:val="2"/>
          <w:szCs w:val="2"/>
        </w:rPr>
        <w:t>.</w:t>
      </w:r>
    </w:p>
    <w:sectPr w:rsidR="006946E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95DE8"/>
    <w:rsid w:val="006946E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04498"/>
  <w15:docId w15:val="{B6FF08CC-6612-4942-B2FF-D79608E6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979</Words>
  <Characters>5581</Characters>
  <Application>Microsoft Office Word</Application>
  <DocSecurity>0</DocSecurity>
  <Lines>46</Lines>
  <Paragraphs>13</Paragraphs>
  <ScaleCrop>false</ScaleCrop>
  <Company>УрГЭУ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2024-2025_40_05_03-СЭ-2024_очное_plx_Практика по получению профессиональных умений и опыта профессиональной деятельности</dc:title>
  <dc:creator>FastReport.NET</dc:creator>
  <cp:lastModifiedBy>Овсянникова Анастасия Геннадьевна</cp:lastModifiedBy>
  <cp:revision>3</cp:revision>
  <dcterms:created xsi:type="dcterms:W3CDTF">2024-02-01T06:37:00Z</dcterms:created>
  <dcterms:modified xsi:type="dcterms:W3CDTF">2024-02-01T06:37:00Z</dcterms:modified>
</cp:coreProperties>
</file>