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310D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67"/>
        </w:trPr>
        <w:tc>
          <w:tcPr>
            <w:tcW w:w="1521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00"/>
        </w:trPr>
        <w:tc>
          <w:tcPr>
            <w:tcW w:w="1521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предпринимательского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Арбитражный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5310DC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5310D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5310D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5310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310DC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предмет и система Арбитражного процессуального права (ОПК-2)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арбитражного процессуального права (ОПК-2, ОПК-5)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Подведомственность  и подсудность дел арбитражному суду (ОПК-2, ОПК-5)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Субъекты арбитражного процесса (ОПК-2, ОПК-5)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Судебные расходы. Судебные штрафы (ОПК-2, ОПК-5)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Процессуальные сроки.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Доказательство и доказывание в арбитражном процессе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Иск в арбитражном процессе. Предъявление иска и возбуждение дела в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Арбитражном процессе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Подготовка дела к судебному разбирательству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разбирательство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(ОПК-5, ОПК-6)</w:t>
            </w: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Постановления  арбитражного суда первой инстанции (ОПК-5,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установлению фактов, имеющих юридическое значение (ОПК-5,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возникающим из административных и иных публичных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правоотношений (ОПК-5,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присуждении компенсации за нарушение права на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судопроизводство в разумный срок и права на исполнение судебного акта в разумн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ый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 (ОПК-5,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несостоятельности (банкротстве) (ОПК-5,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по корпоративным спорам (ОПК-5,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о защите прав и законных интересов группы дел (ОПК-6)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Рассмотрение дел в порядке упрощенного производства (ОПК-6)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(ОПК-6)</w:t>
            </w: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в суде апелляционной инстанции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в суде кассационной инстанции (ОПК-2, ОПК-5,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пересмотру судебных актов в порядке надзора  (ОПК-2, ОПК-5,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Пересмотр вступивших в законную силу судебных актов по новым и вновь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открывшимся обстоятельствам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5310DC" w:rsidRPr="002B0CE1" w:rsidRDefault="002B0CE1">
      <w:pPr>
        <w:rPr>
          <w:sz w:val="0"/>
          <w:szCs w:val="0"/>
          <w:lang w:val="ru-RU"/>
        </w:rPr>
      </w:pPr>
      <w:r w:rsidRPr="002B0CE1">
        <w:rPr>
          <w:lang w:val="ru-RU"/>
        </w:rPr>
        <w:br w:type="page"/>
      </w:r>
    </w:p>
    <w:p w:rsidR="005310DC" w:rsidRPr="002B0CE1" w:rsidRDefault="005310DC">
      <w:pPr>
        <w:rPr>
          <w:lang w:val="ru-RU"/>
        </w:rPr>
        <w:sectPr w:rsidR="005310DC" w:rsidRPr="002B0CE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Разрешение экономических споров третейскими судами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Внесудебная процедура рассмотрения споров с участием посредника (процедуры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медиации)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Производство по делам с участием иностранных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 (ОПК-2, ОПК-5, 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Производство по делам, связанным с исполнением судебных актов (ОПК-2, ОПК-5,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ОПК-6)</w:t>
            </w: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75"/>
        </w:trPr>
        <w:tc>
          <w:tcPr>
            <w:tcW w:w="1521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Default="002B0CE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5310DC">
        <w:trPr>
          <w:trHeight w:hRule="exact" w:val="201"/>
        </w:trPr>
        <w:tc>
          <w:tcPr>
            <w:tcW w:w="1521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10DC" w:rsidRPr="002B0CE1">
        <w:trPr>
          <w:trHeight w:hRule="exact" w:val="7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Афанасьев С. Ф., Захарьящева И. Ю., Абушенко Д. Б., Борисова В. Ф., Васильчикова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А.,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Воронцова И. В., Григорьева Т. А., Ермаков А. Н., Крипакова Д. Р., Михайлов С. М., Моисеев С. В.,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Потапенко Е. Г., Савельева Т. А., Семикина С. А., Соловых С. Ж., Стрельцова Е. Г., Ткаченко Е. В.,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Туманов Д. А., Фомичева Р. В., Щербакова Л. Г.,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Юдин А. В. Арбитражное процессуальное право в 2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 Часть 1 [Электронный ресурс]:учебник для вузов. - Москва: Юрайт, 2022. - 399 с – Режим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/498930</w:t>
            </w:r>
          </w:p>
        </w:tc>
      </w:tr>
      <w:tr w:rsidR="005310DC" w:rsidRPr="002B0CE1">
        <w:trPr>
          <w:trHeight w:hRule="exact" w:val="1663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167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Афанасьев С. Ф., Захарьящева И. Ю., Абушенко Д. Б., Борисова В. Ф., Васил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ьчикова Н. А.,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Воронцова И. В., Григорьева Т. А., Ермаков А. Н., Крипакова Д. Р., Михайлов С. М., Моисеев С. В.,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Потапенко Е. Г., Савельева Т. А., Семикина С. А., Соловых С. Ж., Стрельцова Е. Г., Ткаченко Е. В.,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Туманов Д. А., Фомичева Р. В., Щербакова Л.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 Юдин А. В. Арбитражное процессуальное право в 2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ч. Часть 2 [Электронный ресурс]:учебник для вузов. - Москва: Юрайт, 2022. - 323 с – Режим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/498937</w:t>
            </w:r>
          </w:p>
        </w:tc>
      </w:tr>
      <w:tr w:rsidR="005310DC" w:rsidRPr="002B0CE1">
        <w:trPr>
          <w:trHeight w:hRule="exact" w:val="142"/>
        </w:trPr>
        <w:tc>
          <w:tcPr>
            <w:tcW w:w="1521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>
        <w:trPr>
          <w:trHeight w:hRule="exact" w:val="28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10DC" w:rsidRPr="002B0CE1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Волкова В.В., Зиборов О.В., Зырянов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С.М. и др. Административный процесс [Электронный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, 2021. - 207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/1352914</w:t>
            </w:r>
          </w:p>
        </w:tc>
      </w:tr>
      <w:tr w:rsidR="005310DC" w:rsidRPr="002B0CE1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283"/>
        </w:trPr>
        <w:tc>
          <w:tcPr>
            <w:tcW w:w="1521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B0CE1">
              <w:rPr>
                <w:lang w:val="ru-RU"/>
              </w:rPr>
              <w:t xml:space="preserve"> </w:t>
            </w:r>
          </w:p>
        </w:tc>
      </w:tr>
      <w:tr w:rsidR="005310DC" w:rsidRPr="002B0CE1">
        <w:trPr>
          <w:trHeight w:hRule="exact" w:val="142"/>
        </w:trPr>
        <w:tc>
          <w:tcPr>
            <w:tcW w:w="1521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5310DC">
        <w:trPr>
          <w:trHeight w:hRule="exact" w:val="283"/>
        </w:trPr>
        <w:tc>
          <w:tcPr>
            <w:tcW w:w="1521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B0C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B0C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B0CE1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B0CE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5310DC" w:rsidRPr="002B0CE1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B0CE1">
              <w:rPr>
                <w:lang w:val="ru-RU"/>
              </w:rPr>
              <w:t xml:space="preserve"> </w:t>
            </w:r>
          </w:p>
        </w:tc>
      </w:tr>
      <w:tr w:rsidR="005310DC" w:rsidRPr="002B0CE1">
        <w:trPr>
          <w:trHeight w:hRule="exact" w:val="142"/>
        </w:trPr>
        <w:tc>
          <w:tcPr>
            <w:tcW w:w="1521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310DC" w:rsidRPr="002B0CE1" w:rsidRDefault="005310DC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310DC" w:rsidRPr="002B0CE1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2B0CE1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</w:t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информационно-</w:t>
            </w:r>
            <w:r w:rsidRPr="002B0CE1">
              <w:rPr>
                <w:lang w:val="ru-RU"/>
              </w:rPr>
              <w:br/>
            </w:r>
            <w:r w:rsidRPr="002B0CE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310DC" w:rsidRPr="002B0CE1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2B0CE1">
              <w:rPr>
                <w:lang w:val="ru-RU"/>
              </w:rPr>
              <w:t xml:space="preserve"> </w:t>
            </w:r>
          </w:p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lang w:val="ru-RU"/>
              </w:rPr>
              <w:t xml:space="preserve"> </w:t>
            </w:r>
          </w:p>
          <w:p w:rsidR="005310DC" w:rsidRPr="002B0CE1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B0CE1">
              <w:rPr>
                <w:lang w:val="ru-RU"/>
              </w:rPr>
              <w:t xml:space="preserve"> </w:t>
            </w:r>
          </w:p>
        </w:tc>
      </w:tr>
      <w:tr w:rsidR="005310DC">
        <w:trPr>
          <w:trHeight w:hRule="exact" w:val="843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310DC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B0CE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5310DC" w:rsidRDefault="002B0CE1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310DC">
        <w:trPr>
          <w:trHeight w:hRule="exact" w:val="142"/>
        </w:trPr>
        <w:tc>
          <w:tcPr>
            <w:tcW w:w="1521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310DC" w:rsidRDefault="005310DC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310DC" w:rsidRPr="002B0CE1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310DC" w:rsidRPr="002B0CE1" w:rsidRDefault="002B0CE1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Евсеев</w:t>
            </w:r>
            <w:r w:rsidRPr="002B0CE1">
              <w:rPr>
                <w:lang w:val="ru-RU"/>
              </w:rPr>
              <w:t xml:space="preserve"> </w:t>
            </w:r>
            <w:r w:rsidRPr="002B0C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2B0CE1">
              <w:rPr>
                <w:lang w:val="ru-RU"/>
              </w:rPr>
              <w:t xml:space="preserve"> </w:t>
            </w:r>
          </w:p>
        </w:tc>
      </w:tr>
    </w:tbl>
    <w:p w:rsidR="005310DC" w:rsidRDefault="002B0CE1">
      <w:r>
        <w:rPr>
          <w:color w:val="FFFFFF"/>
          <w:sz w:val="2"/>
          <w:szCs w:val="2"/>
        </w:rPr>
        <w:t>.</w:t>
      </w:r>
    </w:p>
    <w:sectPr w:rsidR="005310D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B0CE1"/>
    <w:rsid w:val="005310D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4108C8"/>
  <w15:docId w15:val="{63EE3385-9260-4AC9-B66A-AC27B281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723</Words>
  <Characters>4122</Characters>
  <Application>Microsoft Office Word</Application>
  <DocSecurity>0</DocSecurity>
  <Lines>34</Lines>
  <Paragraphs>9</Paragraphs>
  <ScaleCrop>false</ScaleCrop>
  <Company>УрГЭУ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2024-2025_40_03_01-ГОСП-2024_очное_plx_Арбитражный процесс</dc:title>
  <dc:creator>FastReport.NET</dc:creator>
  <cp:lastModifiedBy>Цатурян Анастасия Сергеевна</cp:lastModifiedBy>
  <cp:revision>3</cp:revision>
  <dcterms:created xsi:type="dcterms:W3CDTF">2024-03-12T11:30:00Z</dcterms:created>
  <dcterms:modified xsi:type="dcterms:W3CDTF">2024-03-12T11:30:00Z</dcterms:modified>
</cp:coreProperties>
</file>