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8129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67"/>
        </w:trPr>
        <w:tc>
          <w:tcPr>
            <w:tcW w:w="1521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500"/>
        </w:trPr>
        <w:tc>
          <w:tcPr>
            <w:tcW w:w="1521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8129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D8129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D8129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D8129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8129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Цифровая экономика: понятие и правовая основа функционирования (ОПК-2)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Цифровая интеллектуальная собственность  (ОПК-2)</w:t>
            </w: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Инновации в цифровой экономике  (ОПК-2)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безопасность в условиях цифровизации  (ОПК-2)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в цифровой среде  (ОПК-2)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Распределенный реестр: понятие, сущность, правовое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  (ОПК-2)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 финансовый актив: понятие, сущность, правовое регулирование  (ОПК-2)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Самоисполняемый договор (смарт-контракт): понятие, сущность, правовое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Инвестиционная платформа: понятие,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правовое регулирование</w:t>
            </w: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188"/>
        </w:trPr>
        <w:tc>
          <w:tcPr>
            <w:tcW w:w="1521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Default="00E36B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8129A">
        <w:trPr>
          <w:trHeight w:hRule="exact" w:val="201"/>
        </w:trPr>
        <w:tc>
          <w:tcPr>
            <w:tcW w:w="1521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8129A" w:rsidRPr="00E36B0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Архипов В. В. Интернет-право [Электронный ресурс]:Учебник и практикум для вузов. -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/489683</w:t>
            </w:r>
          </w:p>
        </w:tc>
      </w:tr>
      <w:tr w:rsidR="00D8129A" w:rsidRPr="00E36B0F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Баукин А. О., Борисова Ю. В., Бут Н. Д., Гузнов А. Г., Данилов Д. Ю., Егупов Д. А., Забугин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Р., Кучкин В. К., Литвинов Д. В., Михайлов С. М., Никитина Л. В., Паламарчук А. В.,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Рождественская Т. Э., Ступаченко Е. В., Тихомиров Ю. А., Умрихин М. В. Обесп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ечение законности в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 цифровой экономики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вузов. - Москва: Юрайт,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/496725</w:t>
            </w:r>
          </w:p>
        </w:tc>
      </w:tr>
      <w:tr w:rsidR="00D8129A" w:rsidRPr="00E36B0F">
        <w:trPr>
          <w:trHeight w:hRule="exact" w:val="142"/>
        </w:trPr>
        <w:tc>
          <w:tcPr>
            <w:tcW w:w="1521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D8129A" w:rsidRPr="00E36B0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Мамычев А.Ю., Гайворонская Я.В. Мир в цифровую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эпоху: политика, право и экономика в</w:t>
            </w:r>
            <w:r w:rsidRPr="00E36B0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[Электронный ресурс]:монография.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- 216 –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/1088708</w:t>
            </w:r>
          </w:p>
        </w:tc>
      </w:tr>
      <w:tr w:rsidR="00D8129A" w:rsidRPr="00E36B0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284"/>
        </w:trPr>
        <w:tc>
          <w:tcPr>
            <w:tcW w:w="1521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 w:rsidRPr="00E36B0F">
        <w:trPr>
          <w:trHeight w:hRule="exact" w:val="142"/>
        </w:trPr>
        <w:tc>
          <w:tcPr>
            <w:tcW w:w="1521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D8129A" w:rsidRDefault="00E36B0F">
      <w:pPr>
        <w:rPr>
          <w:sz w:val="0"/>
          <w:szCs w:val="0"/>
        </w:rPr>
      </w:pPr>
      <w:r>
        <w:br w:type="page"/>
      </w:r>
    </w:p>
    <w:p w:rsidR="00D8129A" w:rsidRDefault="00D8129A">
      <w:pPr>
        <w:sectPr w:rsidR="00D8129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129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8129A" w:rsidRPr="00E36B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8129A" w:rsidRPr="00E36B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 w:rsidRPr="00E36B0F">
        <w:trPr>
          <w:trHeight w:hRule="exact" w:val="142"/>
        </w:trPr>
        <w:tc>
          <w:tcPr>
            <w:tcW w:w="10774" w:type="dxa"/>
          </w:tcPr>
          <w:p w:rsidR="00D8129A" w:rsidRPr="00E36B0F" w:rsidRDefault="00D8129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29A" w:rsidRPr="00E36B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36B0F">
              <w:rPr>
                <w:lang w:val="ru-RU"/>
              </w:rPr>
              <w:br/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8129A" w:rsidRPr="00E36B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E36B0F">
              <w:rPr>
                <w:lang w:val="ru-RU"/>
              </w:rPr>
              <w:t xml:space="preserve"> </w:t>
            </w:r>
          </w:p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lang w:val="ru-RU"/>
              </w:rPr>
              <w:t xml:space="preserve"> </w:t>
            </w:r>
          </w:p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lang w:val="ru-RU"/>
              </w:rPr>
              <w:t xml:space="preserve"> </w:t>
            </w:r>
          </w:p>
        </w:tc>
      </w:tr>
      <w:tr w:rsidR="00D8129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8129A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8129A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«Цифровая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экономика»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автономная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некоммерческая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(АНО)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создана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лидирующими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высокотехнологичными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компаниями,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чтобы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обеспечить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продуктивный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диалог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биз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неса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реализации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одноименной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36B0F">
              <w:rPr>
                <w:lang w:val="ru-RU"/>
              </w:rPr>
              <w:t xml:space="preserve"> </w:t>
            </w:r>
          </w:p>
          <w:p w:rsidR="00D8129A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https://data-economy.ru/</w:t>
            </w:r>
            <w:r>
              <w:t xml:space="preserve"> </w:t>
            </w:r>
          </w:p>
        </w:tc>
      </w:tr>
      <w:tr w:rsidR="00D8129A" w:rsidRPr="00E36B0F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принята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Указом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2018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№204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национальных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целях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стратегических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задачах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развития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2024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года»</w:t>
            </w:r>
            <w:r w:rsidRPr="00E36B0F">
              <w:rPr>
                <w:lang w:val="ru-RU"/>
              </w:rPr>
              <w:t xml:space="preserve"> </w:t>
            </w:r>
          </w:p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 w:rsidRPr="00E36B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гражданин</w:t>
            </w:r>
            <w:r w:rsidRPr="00E36B0F">
              <w:rPr>
                <w:lang w:val="ru-RU"/>
              </w:rPr>
              <w:t xml:space="preserve"> </w:t>
            </w:r>
          </w:p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 w:rsidRPr="00E36B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собственности: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E36B0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WIPO</w:t>
            </w:r>
            <w:r w:rsidRPr="00E36B0F">
              <w:rPr>
                <w:lang w:val="ru-RU"/>
              </w:rPr>
              <w:t xml:space="preserve"> </w:t>
            </w:r>
          </w:p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wipo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about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 w:rsidRPr="00E36B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Сервис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цифровой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экономике</w:t>
            </w:r>
            <w:r w:rsidRPr="00E36B0F">
              <w:rPr>
                <w:lang w:val="ru-RU"/>
              </w:rPr>
              <w:t xml:space="preserve"> </w:t>
            </w:r>
          </w:p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://готовкцифре.рф/</w:t>
            </w:r>
            <w:r w:rsidRPr="00E36B0F">
              <w:rPr>
                <w:lang w:val="ru-RU"/>
              </w:rPr>
              <w:t xml:space="preserve"> </w:t>
            </w:r>
          </w:p>
        </w:tc>
      </w:tr>
      <w:tr w:rsidR="00D8129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29A" w:rsidRPr="00E36B0F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Цифровая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грамотность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—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набор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умений,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которые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необходимы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безопасного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эффективного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цифровых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интернета</w:t>
            </w:r>
            <w:r w:rsidRPr="00E36B0F">
              <w:rPr>
                <w:lang w:val="ru-RU"/>
              </w:rPr>
              <w:t xml:space="preserve"> </w:t>
            </w:r>
          </w:p>
          <w:p w:rsidR="00D8129A" w:rsidRDefault="00E36B0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https://индекс.цифроваяграмотность.рф/</w:t>
            </w:r>
            <w:r>
              <w:t xml:space="preserve"> </w:t>
            </w:r>
          </w:p>
        </w:tc>
      </w:tr>
      <w:tr w:rsidR="00D8129A">
        <w:trPr>
          <w:trHeight w:hRule="exact" w:val="142"/>
        </w:trPr>
        <w:tc>
          <w:tcPr>
            <w:tcW w:w="10774" w:type="dxa"/>
          </w:tcPr>
          <w:p w:rsidR="00D8129A" w:rsidRDefault="00D8129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29A" w:rsidRPr="00E36B0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29A" w:rsidRPr="00E36B0F" w:rsidRDefault="00E36B0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Коркин</w:t>
            </w:r>
            <w:r w:rsidRPr="00E36B0F">
              <w:rPr>
                <w:lang w:val="ru-RU"/>
              </w:rPr>
              <w:t xml:space="preserve"> </w:t>
            </w:r>
            <w:r w:rsidRPr="00E36B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E36B0F">
              <w:rPr>
                <w:lang w:val="ru-RU"/>
              </w:rPr>
              <w:t xml:space="preserve"> </w:t>
            </w:r>
          </w:p>
        </w:tc>
      </w:tr>
    </w:tbl>
    <w:p w:rsidR="00D8129A" w:rsidRDefault="00E36B0F">
      <w:r>
        <w:rPr>
          <w:color w:val="FFFFFF"/>
          <w:sz w:val="2"/>
          <w:szCs w:val="2"/>
        </w:rPr>
        <w:t>.</w:t>
      </w:r>
    </w:p>
    <w:sectPr w:rsidR="00D8129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8129A"/>
    <w:rsid w:val="00E209E2"/>
    <w:rsid w:val="00E3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1CBC8"/>
  <w15:docId w15:val="{9811B0DC-B048-4743-A1B7-0ADBA04C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>УрГЭУ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2024-2025_40_03_01-ГОСП-2024_очное_plx_Цифровое право</dc:title>
  <dc:creator>FastReport.NET</dc:creator>
  <cp:lastModifiedBy>Цатурян Анастасия Сергеевна</cp:lastModifiedBy>
  <cp:revision>2</cp:revision>
  <dcterms:created xsi:type="dcterms:W3CDTF">2024-02-28T09:57:00Z</dcterms:created>
  <dcterms:modified xsi:type="dcterms:W3CDTF">2024-02-28T09:57:00Z</dcterms:modified>
</cp:coreProperties>
</file>