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022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67"/>
        </w:trPr>
        <w:tc>
          <w:tcPr>
            <w:tcW w:w="1521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00"/>
        </w:trPr>
        <w:tc>
          <w:tcPr>
            <w:tcW w:w="1521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74"/>
        </w:trPr>
        <w:tc>
          <w:tcPr>
            <w:tcW w:w="1521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022D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A022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A022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A022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022D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 w:rsidRPr="002751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  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Субъекты предпринимательской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Банкротство (несостоятельность) предпринимателей 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имущества, используемого в предпринимательской деятельности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Предпринимательский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Антимонопольное регулирование предпринимательской деятельности (УК-10, ОПК-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предпринимательской деятельности (УК-10, ОПК-2,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 и рынок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 (работ, услуг) 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в сфере предпринимательской деятельности (УК-10,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прав и законных интересов предпринимателей (УК-10, ОПК-2, ОПК-3)</w:t>
            </w: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302"/>
        </w:trPr>
        <w:tc>
          <w:tcPr>
            <w:tcW w:w="1521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Default="002751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022D6">
        <w:trPr>
          <w:trHeight w:hRule="exact" w:val="201"/>
        </w:trPr>
        <w:tc>
          <w:tcPr>
            <w:tcW w:w="1521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022D6" w:rsidRPr="0027513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Губин Е.П., Лахно П.Г. Предпринимательское право Российской Федерации [Электронный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2020. - 992 – Режим доступа:</w:t>
            </w:r>
            <w:r w:rsidRPr="0027513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A022D6" w:rsidRPr="0027513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Ручкина Г. Ф., Ашмарина Е. М., Васильева О. Н., Гречуха В. Н., Дахненко С. С., Демченко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В., Добровинская А. В., Доронина Н. Г., Закупень Т. В., Ключникова Я. А., Ромашкова И. И.,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 А. В., Семилютина Н. Г. Предпринимательское право. Правовое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регулирование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видов предпринимательской деятельности [Электронный ресурс]:Учебник и практикум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- 553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A022D6" w:rsidRPr="0027513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Демичев А.А., Карпычев М. В. Предпринимательское право [Элек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- 478 – Режим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/1893946</w:t>
            </w:r>
          </w:p>
        </w:tc>
      </w:tr>
      <w:tr w:rsidR="00A022D6" w:rsidRPr="00275135">
        <w:trPr>
          <w:trHeight w:hRule="exact" w:val="142"/>
        </w:trPr>
        <w:tc>
          <w:tcPr>
            <w:tcW w:w="1521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A022D6" w:rsidRDefault="00275135">
      <w:pPr>
        <w:rPr>
          <w:sz w:val="0"/>
          <w:szCs w:val="0"/>
        </w:rPr>
      </w:pPr>
      <w:r>
        <w:br w:type="page"/>
      </w:r>
    </w:p>
    <w:p w:rsidR="00A022D6" w:rsidRDefault="00A022D6">
      <w:pPr>
        <w:sectPr w:rsidR="00A022D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022D6" w:rsidRPr="00275135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Ручкина Г. Ф., Антонова Е. Г., Белоусов А. Л.,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Беседкина Н. И., Бочкова С. С., Венгеровский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Л., Григорович Е. В., Дахненко С. С., Демченко М. В., Залюбовская Н. В., Исмаилов И. Ш.,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 Н. А., Овчинников А. А., Павликов С. Г. Предпринимательское право [Электронный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 Юрайт, 2023. - 401 – Режим доступа:</w:t>
            </w:r>
            <w:r w:rsidRPr="0027513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/519411</w:t>
            </w:r>
          </w:p>
        </w:tc>
      </w:tr>
      <w:tr w:rsidR="00A022D6" w:rsidRPr="0027513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Разумовская Е. В. Предпринимательское право [Электронный ресурс</w:t>
            </w:r>
            <w:proofErr w:type="gramStart"/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спо. -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- 272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/511598</w:t>
            </w:r>
          </w:p>
        </w:tc>
      </w:tr>
      <w:tr w:rsidR="00A022D6" w:rsidRPr="0027513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Кося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кова Н. И., Белова Т. В., Бугорский В. П., Воробьева И. В., Гаврилов Э. П., Глущенко П.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П., Лаптев В. А., Марданшина Е. А., Милохова А. В., Ручкина Г. Ф., Синельникова В. Н., Цмай В. В.,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Шелкович М. Т. Предпринимательское право [Электронный ресурс]:учебник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Юрайт, 2023. - 447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/511045</w:t>
            </w:r>
          </w:p>
        </w:tc>
      </w:tr>
      <w:tr w:rsidR="00A022D6" w:rsidRPr="00275135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Ручкина Г. Ф., Ашмарина Е. М., Васильева О. Н., Гречуха В. Н., Дахненко С. С., Демченко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В., Добровинская А. В., Доронина Н. Г., Закупень Т. В., Ключн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икова Я. А., Ромашкова И. И.,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 А. В., Семилютина Н. Г. Предпринимательское право. Правовое регулирование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видов предпринимательской деятельности [Электронный ресурс]:учебник и практикум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 Юрайт, 2023. - 553 – Режим дос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/520114</w:t>
            </w:r>
          </w:p>
        </w:tc>
      </w:tr>
      <w:tr w:rsidR="00A022D6" w:rsidRPr="00275135">
        <w:trPr>
          <w:trHeight w:hRule="exact" w:val="283"/>
        </w:trPr>
        <w:tc>
          <w:tcPr>
            <w:tcW w:w="10774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75135">
              <w:rPr>
                <w:lang w:val="ru-RU"/>
              </w:rPr>
              <w:t xml:space="preserve"> </w:t>
            </w:r>
          </w:p>
        </w:tc>
      </w:tr>
      <w:tr w:rsidR="00A022D6" w:rsidRPr="00275135">
        <w:trPr>
          <w:trHeight w:hRule="exact" w:val="142"/>
        </w:trPr>
        <w:tc>
          <w:tcPr>
            <w:tcW w:w="10774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022D6">
        <w:trPr>
          <w:trHeight w:hRule="exact" w:val="284"/>
        </w:trPr>
        <w:tc>
          <w:tcPr>
            <w:tcW w:w="10774" w:type="dxa"/>
          </w:tcPr>
          <w:p w:rsidR="00A022D6" w:rsidRDefault="00A022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2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7513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7513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7513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7513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022D6" w:rsidRPr="0027513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75135">
              <w:rPr>
                <w:lang w:val="ru-RU"/>
              </w:rPr>
              <w:t xml:space="preserve"> </w:t>
            </w:r>
          </w:p>
        </w:tc>
      </w:tr>
      <w:tr w:rsidR="00A022D6" w:rsidRPr="00275135">
        <w:trPr>
          <w:trHeight w:hRule="exact" w:val="142"/>
        </w:trPr>
        <w:tc>
          <w:tcPr>
            <w:tcW w:w="10774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75135">
              <w:rPr>
                <w:lang w:val="ru-RU"/>
              </w:rPr>
              <w:br/>
            </w:r>
            <w:r w:rsidRPr="002751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022D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7513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022D6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022D6" w:rsidRPr="0027513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275135">
              <w:rPr>
                <w:lang w:val="ru-RU"/>
              </w:rPr>
              <w:t xml:space="preserve"> </w:t>
            </w:r>
          </w:p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lang w:val="ru-RU"/>
              </w:rPr>
              <w:t xml:space="preserve"> </w:t>
            </w:r>
          </w:p>
          <w:p w:rsidR="00A022D6" w:rsidRPr="00275135" w:rsidRDefault="0027513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5135">
              <w:rPr>
                <w:lang w:val="ru-RU"/>
              </w:rPr>
              <w:t xml:space="preserve"> </w:t>
            </w:r>
          </w:p>
        </w:tc>
      </w:tr>
      <w:tr w:rsidR="00A022D6" w:rsidRPr="00275135">
        <w:trPr>
          <w:trHeight w:hRule="exact" w:val="142"/>
        </w:trPr>
        <w:tc>
          <w:tcPr>
            <w:tcW w:w="10774" w:type="dxa"/>
          </w:tcPr>
          <w:p w:rsidR="00A022D6" w:rsidRPr="00275135" w:rsidRDefault="00A022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2D6" w:rsidRPr="0027513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2D6" w:rsidRPr="00275135" w:rsidRDefault="0027513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r w:rsidRPr="00275135">
              <w:rPr>
                <w:lang w:val="ru-RU"/>
              </w:rPr>
              <w:t xml:space="preserve"> </w:t>
            </w:r>
            <w:r w:rsidRPr="00275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275135">
              <w:rPr>
                <w:lang w:val="ru-RU"/>
              </w:rPr>
              <w:t xml:space="preserve"> </w:t>
            </w:r>
          </w:p>
        </w:tc>
      </w:tr>
    </w:tbl>
    <w:p w:rsidR="00A022D6" w:rsidRDefault="00275135">
      <w:r>
        <w:rPr>
          <w:color w:val="FFFFFF"/>
          <w:sz w:val="2"/>
          <w:szCs w:val="2"/>
        </w:rPr>
        <w:t>.</w:t>
      </w:r>
    </w:p>
    <w:sectPr w:rsidR="00A022D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5135"/>
    <w:rsid w:val="00A022D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40AB3"/>
  <w15:docId w15:val="{CE957DD1-D77C-4A04-845D-9DB57850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667</Words>
  <Characters>3808</Characters>
  <Application>Microsoft Office Word</Application>
  <DocSecurity>0</DocSecurity>
  <Lines>31</Lines>
  <Paragraphs>8</Paragraphs>
  <ScaleCrop>false</ScaleCrop>
  <Company>УрГЭУ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2024-2025_40_03_01-ГОСП-2024_очное_plx_Предпринимательское право</dc:title>
  <dc:creator>FastReport.NET</dc:creator>
  <cp:lastModifiedBy>Цатурян Анастасия Сергеевна</cp:lastModifiedBy>
  <cp:revision>3</cp:revision>
  <dcterms:created xsi:type="dcterms:W3CDTF">2024-06-19T05:39:00Z</dcterms:created>
  <dcterms:modified xsi:type="dcterms:W3CDTF">2024-06-19T05:39:00Z</dcterms:modified>
</cp:coreProperties>
</file>