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244A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67"/>
        </w:trPr>
        <w:tc>
          <w:tcPr>
            <w:tcW w:w="1521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500"/>
        </w:trPr>
        <w:tc>
          <w:tcPr>
            <w:tcW w:w="1521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244A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B244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B244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B244A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244A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международного частного права. Источники международного частного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доктрины международного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частного права.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 w:rsidRPr="0016746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квалификации в международном частном праве. Физические лица как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международного частного права (ОПК-2, ОПК-4)</w:t>
            </w: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Юридические лица в МЧП. Государства как субъекты МЧП (ОПК-2, ОПК-4)</w:t>
            </w: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собственности в международном частном праве.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Обязательственное право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(ОПК-2, ОПК-4)</w:t>
            </w: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 w:rsidRPr="001674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финансовые отношения. Деликтные обязательства (ОПК-2, ОПК-4)</w:t>
            </w: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Интеллектуальная собственность. Семейное право. (ОПК-2, ОПК-4)</w:t>
            </w: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Наследственное право. Трудовые отношения. (ОПК-2, ОПК-4)</w:t>
            </w: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Международный гражданский процесс (ОПК-2, ОПК-4)</w:t>
            </w: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Международный коммерческий арбитраж (ОПК-2, ОПК-4)</w:t>
            </w: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188"/>
        </w:trPr>
        <w:tc>
          <w:tcPr>
            <w:tcW w:w="1521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Default="001674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244A1">
        <w:trPr>
          <w:trHeight w:hRule="exact" w:val="201"/>
        </w:trPr>
        <w:tc>
          <w:tcPr>
            <w:tcW w:w="1521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244A1" w:rsidRPr="0016746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Гетьман-Павлова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В. Международное частное право [Электронный ресурс]:учебник для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- 489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/510535</w:t>
            </w:r>
          </w:p>
        </w:tc>
      </w:tr>
      <w:tr w:rsidR="00B244A1" w:rsidRPr="00167464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Иншакова А. О. Международное частное право [Электронный ресурс]:учебник и практикум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/512999</w:t>
            </w:r>
          </w:p>
        </w:tc>
      </w:tr>
      <w:tr w:rsidR="00B244A1" w:rsidRPr="0016746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Гетьман-Павлова И. В. Международное частное право в 3 т. Том 3. Материально-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процессуальные и процессуальные отрасли [Электронный ресурс]:учебник для вузов. - Москва: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Юрайт, 2023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- 271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/512772</w:t>
            </w:r>
          </w:p>
        </w:tc>
      </w:tr>
      <w:tr w:rsidR="00B244A1" w:rsidRPr="0016746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Гетьман-Павлова И. В. Международное частное право в 3 т. Том 2. Особенная часть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2023. - 470 – Режим доступа:</w:t>
            </w:r>
            <w:r w:rsidRPr="0016746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/512771</w:t>
            </w:r>
          </w:p>
        </w:tc>
      </w:tr>
      <w:tr w:rsidR="00B244A1" w:rsidRPr="0016746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Гетьман-Павлова И. В. Международное частное право в 3 т. Том 1 общая часть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2023. - 320 – Режим доступа:</w:t>
            </w:r>
            <w:r w:rsidRPr="0016746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/512769</w:t>
            </w:r>
          </w:p>
        </w:tc>
      </w:tr>
      <w:tr w:rsidR="00B244A1" w:rsidRPr="00167464">
        <w:trPr>
          <w:trHeight w:hRule="exact" w:val="142"/>
        </w:trPr>
        <w:tc>
          <w:tcPr>
            <w:tcW w:w="1521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B244A1" w:rsidRDefault="00167464">
      <w:pPr>
        <w:rPr>
          <w:sz w:val="0"/>
          <w:szCs w:val="0"/>
        </w:rPr>
      </w:pPr>
      <w:r>
        <w:br w:type="page"/>
      </w:r>
    </w:p>
    <w:p w:rsidR="00B244A1" w:rsidRDefault="00B244A1">
      <w:pPr>
        <w:sectPr w:rsidR="00B244A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244A1" w:rsidRPr="0016746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Позднякова Л.М. Правовое регулирование внешнеэкономической деятельности (российское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гражданское и международное частное право) [Электронный ресурс]:учебное пособие. - Москва: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2023. - 192 – Режим доступа:</w:t>
            </w:r>
            <w:r w:rsidRPr="0016746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/1897302</w:t>
            </w:r>
          </w:p>
        </w:tc>
      </w:tr>
      <w:tr w:rsidR="00B244A1" w:rsidRPr="001674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Бирюков П. Н. Право международных организаций [Электронный ресурс]:учебное пособие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2023. - 170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/512279</w:t>
            </w:r>
          </w:p>
        </w:tc>
      </w:tr>
      <w:tr w:rsidR="00B244A1" w:rsidRPr="00167464">
        <w:trPr>
          <w:trHeight w:hRule="exact" w:val="277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Абашидзе А. Х., Солнцев А. М., Аду Я. Н.,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Алисиевич Е. С., Алтухова Е. Ю., Бабанская А.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С., Банис П. А., Бисултанов А. К., Блищенко В. И., Бычков С. С., Вещунов В. С., Видинеев Д. И.,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Гугунский Д. А., Гулиева Ш. Х., Дементьев А. А., Денисов А. О., Емельянова Н. Н., Ильяшевич М.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Кебурия К. О.,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 С., Киселева Е. В., Кодолова А. В., Конева А. Е., Копылов М. Н., Копылов С.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М., Круглов Д. А., Лазарев Н. Д., Мамаева Е. Н., Мартыненко Е. В., Мещерякова О. М., Мишланова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А., Морозова Э. Л., Мулюкова В. А., Салыкина А. М., Семенова Н. С., Таратухина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К. Ю.,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Травников А. И., Утенкова Е. В., Черных И. А., Шалягин Д. Д., Штоль В. В. Право международных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организаций. Региональные, межрегиональные, субрегиональные межправительственные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[Электронный ресурс]:учебник для вузов. - Москва: Юрайт, 2023.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- 331 – Режим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/515679</w:t>
            </w:r>
          </w:p>
        </w:tc>
      </w:tr>
      <w:tr w:rsidR="00B244A1" w:rsidRPr="0016746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Симатова Е. Л. Международное частное право. Самые известные судебные споры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ресурс]:практическое пособие для вузов. - Москва: Юрайт, 2023. - 124 – Режим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18874</w:t>
            </w:r>
          </w:p>
        </w:tc>
      </w:tr>
      <w:tr w:rsidR="00B244A1" w:rsidRPr="00167464">
        <w:trPr>
          <w:trHeight w:hRule="exact" w:val="283"/>
        </w:trPr>
        <w:tc>
          <w:tcPr>
            <w:tcW w:w="10774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 w:rsidRPr="0016746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67464">
              <w:rPr>
                <w:lang w:val="ru-RU"/>
              </w:rPr>
              <w:t xml:space="preserve"> </w:t>
            </w:r>
          </w:p>
        </w:tc>
      </w:tr>
      <w:tr w:rsidR="00B244A1" w:rsidRPr="00167464">
        <w:trPr>
          <w:trHeight w:hRule="exact" w:val="142"/>
        </w:trPr>
        <w:tc>
          <w:tcPr>
            <w:tcW w:w="10774" w:type="dxa"/>
          </w:tcPr>
          <w:p w:rsidR="00B244A1" w:rsidRPr="00167464" w:rsidRDefault="00B244A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44A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  <w:tr w:rsidR="00B244A1">
        <w:trPr>
          <w:trHeight w:hRule="exact" w:val="284"/>
        </w:trPr>
        <w:tc>
          <w:tcPr>
            <w:tcW w:w="10774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 w:rsidRPr="001674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67464">
              <w:rPr>
                <w:lang w:val="ru-RU"/>
              </w:rPr>
              <w:t xml:space="preserve"> </w:t>
            </w:r>
          </w:p>
        </w:tc>
      </w:tr>
      <w:tr w:rsidR="00B244A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674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674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674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674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244A1">
        <w:trPr>
          <w:trHeight w:hRule="exact" w:val="142"/>
        </w:trPr>
        <w:tc>
          <w:tcPr>
            <w:tcW w:w="10774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 w:rsidRPr="001674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Pr="00167464" w:rsidRDefault="001674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67464">
              <w:rPr>
                <w:lang w:val="ru-RU"/>
              </w:rPr>
              <w:br/>
            </w:r>
            <w:r w:rsidRPr="00167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244A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44A1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674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244A1" w:rsidRDefault="001674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244A1">
        <w:trPr>
          <w:trHeight w:hRule="exact" w:val="142"/>
        </w:trPr>
        <w:tc>
          <w:tcPr>
            <w:tcW w:w="10774" w:type="dxa"/>
          </w:tcPr>
          <w:p w:rsidR="00B244A1" w:rsidRDefault="00B244A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44A1" w:rsidRPr="0016746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44A1" w:rsidRPr="00167464" w:rsidRDefault="001674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Гусев</w:t>
            </w:r>
            <w:r w:rsidRPr="00167464">
              <w:rPr>
                <w:lang w:val="ru-RU"/>
              </w:rPr>
              <w:t xml:space="preserve"> </w:t>
            </w:r>
            <w:r w:rsidRPr="00167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167464">
              <w:rPr>
                <w:lang w:val="ru-RU"/>
              </w:rPr>
              <w:t xml:space="preserve"> </w:t>
            </w:r>
          </w:p>
        </w:tc>
      </w:tr>
    </w:tbl>
    <w:p w:rsidR="00B244A1" w:rsidRDefault="00167464">
      <w:r>
        <w:rPr>
          <w:color w:val="FFFFFF"/>
          <w:sz w:val="2"/>
          <w:szCs w:val="2"/>
        </w:rPr>
        <w:t>.</w:t>
      </w:r>
    </w:p>
    <w:sectPr w:rsidR="00B244A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67464"/>
    <w:rsid w:val="001F0BC7"/>
    <w:rsid w:val="00B244A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648E6"/>
  <w15:docId w15:val="{27866468-04F1-425F-BD0F-E03D61A0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3916</Characters>
  <Application>Microsoft Office Word</Application>
  <DocSecurity>0</DocSecurity>
  <Lines>32</Lines>
  <Paragraphs>9</Paragraphs>
  <ScaleCrop>false</ScaleCrop>
  <Company>УрГЭУ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2024-2025_40_03_01-ГОСП-2024_очное_plx_Международное частное право</dc:title>
  <dc:creator>FastReport.NET</dc:creator>
  <cp:lastModifiedBy>Цатурян Анастасия Сергеевна</cp:lastModifiedBy>
  <cp:revision>2</cp:revision>
  <dcterms:created xsi:type="dcterms:W3CDTF">2024-02-28T09:56:00Z</dcterms:created>
  <dcterms:modified xsi:type="dcterms:W3CDTF">2024-02-28T09:56:00Z</dcterms:modified>
</cp:coreProperties>
</file>