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1597"/>
        <w:gridCol w:w="7074"/>
        <w:gridCol w:w="437"/>
        <w:gridCol w:w="68"/>
        <w:gridCol w:w="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6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юридической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exact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exact"/>
        </w:trPr>
        <w:tc>
          <w:tcPr>
            <w:tcW w:w="1534" w:type="dxa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Теоретические основы информатики (УК-1)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Технические средства реализации информационных процессов (УК-1,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Программные средства реализации информационных процессов  (УК-1,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Офисное программное обеспечение (Часть 1)  (УК-1,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Офисное программное обеспечение. Часть 2  (УК-1,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Технологии Интернет в профессиональной деятельности  (УК-1, ОПК-8, 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Основы информационной безопасности (УК-1, ОПК-8, 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Справочные правовые системы (УК-1, ОПК-8, 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Искусственный интеллект (УК-1, ОПК-8,  ОПК-9)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Трофимов В. В. Информационные технологии в экономике и управлении в 2 ч. Часть 2[Электронный ресурс]:учебник для вузов. - Москва: Юрайт, 2023. - 245 – Режим доступа:https://urait.ru/bcode/517144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Трофимов В. В. Информационные технологии в экономике и управлении в 2 ч. Часть 1[Электронный ресурс]:учебник для вузов. - Москва: Юрайт, 2023. - 269 – Режим доступа:https://urait.ru/bcode/517142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Гаврилов М. В., Климов В. А. Информатика и информационные технологии [Электронныйресурс]:учебник для вузов. - Москва: Юрайт, 2023. - 355 – Режим доступа:https://urait.ru/bcode/509820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Трофимов В. В., Макарчук Т.А. Информационные системы и цифровые технологии:практикум [Электронный ресурс]:учебное пособие. - Москва: ООО "Научно-издательский центрИНФРА-М", 2021. - 217 – Режим доступа: https://znanium.ru/catalog/product/1786661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  <w:cols w:space="720" w:num="1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Мамонова Т. Е. Информационные технологии. Лабораторный практикум [Электронныйресурс]:учебное пособие для вузов. - Москва: Юрайт, 2022. - 176 – Режим доступа:https://urait.ru/bcode/490340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информационно-телекоммуникационной сети «Интернет»: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Жовнер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Л.В.</w:t>
            </w:r>
            <w:r>
              <w:t xml:space="preserve"> </w:t>
            </w:r>
          </w:p>
        </w:tc>
      </w:tr>
    </w:tbl>
    <w:p>
      <w:r>
        <w:rPr>
          <w:color w:val="FFFFFF"/>
          <w:sz w:val="2"/>
          <w:szCs w:val="2"/>
        </w:rPr>
        <w:t>.</w:t>
      </w:r>
    </w:p>
    <w:sectPr>
      <w:pgSz w:w="11907" w:h="16840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7FAA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" w:eastAsia="e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uiPriority w:val="99"/>
  </w:style>
  <w:style w:type="character" w:customStyle="1" w:styleId="7">
    <w:name w:val="Footer Sign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2024-07-19T14:01:42Z</dcterms:created>
  <dc:creator>FastReport.NET</dc:creator>
  <cp:lastModifiedBy>berduginata</cp:lastModifiedBy>
  <dcterms:modified xsi:type="dcterms:W3CDTF">2024-07-19T14:01:53Z</dcterms:modified>
  <dc:title>2024-2025_40_03_01-ГОСП-2024_очное_plx_Информационные технологии в юридической деятельности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1049-11.1.0.11720</vt:lpwstr>
  </property>
</Properties>
</file>