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32"/>
        <w:gridCol w:w="1596"/>
        <w:gridCol w:w="7075"/>
        <w:gridCol w:w="437"/>
        <w:gridCol w:w="68"/>
        <w:gridCol w:w="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1" w:hRule="exact"/>
        </w:trPr>
        <w:tc>
          <w:tcPr>
            <w:tcW w:w="10221" w:type="dxa"/>
            <w:gridSpan w:val="3"/>
            <w:shd w:val="clear" w:color="000000" w:fill="FFFFFF"/>
            <w:tcMar>
              <w:left w:w="34" w:type="dxa"/>
              <w:right w:w="34" w:type="dxa"/>
            </w:tcMar>
            <w:vAlign w:val="top"/>
          </w:tcPr>
          <w:p>
            <w:pPr>
              <w:spacing w:before="0" w:beforeAutospacing="0" w:after="0" w:afterAutospacing="0" w:line="238" w:lineRule="auto"/>
              <w:ind w:left="30" w:right="30"/>
              <w:jc w:val="center"/>
              <w:rPr>
                <w:sz w:val="24"/>
                <w:szCs w:val="24"/>
              </w:rPr>
            </w:pPr>
            <w:r>
              <w:rPr>
                <w:rFonts w:ascii="Times New Roman" w:hAnsi="Times New Roman" w:eastAsia="Times New Roman" w:cs="Times New Roman"/>
                <w:b/>
                <w:color w:val="000000"/>
                <w:sz w:val="24"/>
                <w:szCs w:val="24"/>
              </w:rPr>
              <w:t>Аннотация</w:t>
            </w: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 w:hRule="exact"/>
        </w:trPr>
        <w:tc>
          <w:tcPr>
            <w:tcW w:w="1521" w:type="dxa"/>
          </w:tcPr>
          <w:p>
            <w:pPr>
              <w:spacing w:before="0" w:beforeAutospacing="0" w:after="0" w:afterAutospacing="0" w:line="0" w:lineRule="auto"/>
              <w:rPr>
                <w:sz w:val="1"/>
                <w:szCs w:val="1"/>
              </w:rPr>
            </w:pPr>
          </w:p>
        </w:tc>
        <w:tc>
          <w:tcPr>
            <w:tcW w:w="1600" w:type="dxa"/>
          </w:tcPr>
          <w:p>
            <w:pPr>
              <w:spacing w:before="0" w:beforeAutospacing="0" w:after="0" w:afterAutospacing="0" w:line="0" w:lineRule="auto"/>
              <w:rPr>
                <w:sz w:val="1"/>
                <w:szCs w:val="1"/>
              </w:rPr>
            </w:pPr>
          </w:p>
        </w:tc>
        <w:tc>
          <w:tcPr>
            <w:tcW w:w="7089" w:type="dxa"/>
          </w:tcPr>
          <w:p>
            <w:pPr>
              <w:spacing w:before="0" w:beforeAutospacing="0" w:after="0" w:afterAutospacing="0" w:line="0" w:lineRule="auto"/>
              <w:rPr>
                <w:sz w:val="1"/>
                <w:szCs w:val="1"/>
              </w:rPr>
            </w:pP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1" w:hRule="exact"/>
        </w:trPr>
        <w:tc>
          <w:tcPr>
            <w:tcW w:w="10221" w:type="dxa"/>
            <w:gridSpan w:val="3"/>
            <w:shd w:val="clear" w:color="000000" w:fill="FFFFFF"/>
            <w:tcMar>
              <w:left w:w="34" w:type="dxa"/>
              <w:right w:w="34" w:type="dxa"/>
            </w:tcMar>
            <w:vAlign w:val="top"/>
          </w:tcPr>
          <w:p>
            <w:pPr>
              <w:spacing w:before="0" w:beforeAutospacing="0" w:after="0" w:afterAutospacing="0" w:line="238" w:lineRule="auto"/>
              <w:ind w:left="30" w:right="30"/>
              <w:jc w:val="center"/>
              <w:rPr>
                <w:sz w:val="24"/>
                <w:szCs w:val="24"/>
              </w:rPr>
            </w:pPr>
            <w:r>
              <w:rPr>
                <w:rFonts w:ascii="Times New Roman" w:hAnsi="Times New Roman" w:eastAsia="Times New Roman" w:cs="Times New Roman"/>
                <w:b/>
                <w:color w:val="000000"/>
                <w:sz w:val="24"/>
                <w:szCs w:val="24"/>
              </w:rPr>
              <w:t>Рабочей программы дисциплины</w:t>
            </w: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trPr>
        <w:tc>
          <w:tcPr>
            <w:tcW w:w="1521" w:type="dxa"/>
          </w:tcPr>
          <w:p>
            <w:pPr>
              <w:spacing w:before="0" w:beforeAutospacing="0" w:after="0" w:afterAutospacing="0" w:line="0" w:lineRule="auto"/>
              <w:rPr>
                <w:sz w:val="1"/>
                <w:szCs w:val="1"/>
              </w:rPr>
            </w:pPr>
          </w:p>
        </w:tc>
        <w:tc>
          <w:tcPr>
            <w:tcW w:w="1600" w:type="dxa"/>
          </w:tcPr>
          <w:p>
            <w:pPr>
              <w:spacing w:before="0" w:beforeAutospacing="0" w:after="0" w:afterAutospacing="0" w:line="0" w:lineRule="auto"/>
              <w:rPr>
                <w:sz w:val="1"/>
                <w:szCs w:val="1"/>
              </w:rPr>
            </w:pPr>
          </w:p>
        </w:tc>
        <w:tc>
          <w:tcPr>
            <w:tcW w:w="7089" w:type="dxa"/>
          </w:tcPr>
          <w:p>
            <w:pPr>
              <w:spacing w:before="0" w:beforeAutospacing="0" w:after="0" w:afterAutospacing="0" w:line="0" w:lineRule="auto"/>
              <w:rPr>
                <w:sz w:val="1"/>
                <w:szCs w:val="1"/>
              </w:rPr>
            </w:pP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exact"/>
        </w:trPr>
        <w:tc>
          <w:tcPr>
            <w:tcW w:w="10646"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Кафедра</w:t>
            </w:r>
            <w:r>
              <w:t xml:space="preserve"> </w:t>
            </w:r>
            <w:r>
              <w:rPr>
                <w:rFonts w:ascii="Times New Roman" w:hAnsi="Times New Roman" w:eastAsia="Times New Roman" w:cs="Times New Roman"/>
                <w:color w:val="000000"/>
                <w:sz w:val="24"/>
                <w:szCs w:val="24"/>
              </w:rPr>
              <w:t>креативного</w:t>
            </w:r>
            <w:r>
              <w:t xml:space="preserve"> </w:t>
            </w:r>
            <w:r>
              <w:rPr>
                <w:rFonts w:ascii="Times New Roman" w:hAnsi="Times New Roman" w:eastAsia="Times New Roman" w:cs="Times New Roman"/>
                <w:color w:val="000000"/>
                <w:sz w:val="24"/>
                <w:szCs w:val="24"/>
              </w:rPr>
              <w:t>управления</w:t>
            </w:r>
            <w:r>
              <w:t xml:space="preserve"> </w:t>
            </w:r>
            <w:r>
              <w:rPr>
                <w:rFonts w:ascii="Times New Roman" w:hAnsi="Times New Roman" w:eastAsia="Times New Roman" w:cs="Times New Roman"/>
                <w:color w:val="000000"/>
                <w:sz w:val="24"/>
                <w:szCs w:val="24"/>
              </w:rPr>
              <w:t>и</w:t>
            </w:r>
            <w:r>
              <w:t xml:space="preserve"> </w:t>
            </w:r>
            <w:r>
              <w:rPr>
                <w:rFonts w:ascii="Times New Roman" w:hAnsi="Times New Roman" w:eastAsia="Times New Roman" w:cs="Times New Roman"/>
                <w:color w:val="000000"/>
                <w:sz w:val="24"/>
                <w:szCs w:val="24"/>
              </w:rPr>
              <w:t>гуманитарных</w:t>
            </w:r>
            <w:r>
              <w:t xml:space="preserve"> </w:t>
            </w:r>
            <w:r>
              <w:rPr>
                <w:rFonts w:ascii="Times New Roman" w:hAnsi="Times New Roman" w:eastAsia="Times New Roman" w:cs="Times New Roman"/>
                <w:color w:val="000000"/>
                <w:sz w:val="24"/>
                <w:szCs w:val="24"/>
              </w:rPr>
              <w:t>наук</w:t>
            </w:r>
            <w:r>
              <w:t xml:space="preserve"> </w:t>
            </w: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3133" w:type="dxa"/>
            <w:gridSpan w:val="2"/>
            <w:tcBorders>
              <w:top w:val="single" w:color="000000" w:sz="8" w:space="0"/>
              <w:left w:val="single" w:color="000000" w:sz="8" w:space="0"/>
              <w:bottom w:val="single" w:color="000000" w:sz="8" w:space="0"/>
              <w:right w:val="single" w:color="000000" w:sz="8" w:space="0"/>
            </w:tcBorders>
            <w:shd w:val="clear" w:color="000000" w:fill="DCDCDC"/>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Дисциплина</w:t>
            </w:r>
            <w:r>
              <w:t xml:space="preserve"> </w:t>
            </w:r>
          </w:p>
        </w:tc>
        <w:tc>
          <w:tcPr>
            <w:tcW w:w="7527" w:type="dxa"/>
            <w:gridSpan w:val="2"/>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Основы</w:t>
            </w:r>
            <w:r>
              <w:t xml:space="preserve"> </w:t>
            </w:r>
            <w:r>
              <w:rPr>
                <w:rFonts w:ascii="Times New Roman" w:hAnsi="Times New Roman" w:eastAsia="Times New Roman" w:cs="Times New Roman"/>
                <w:color w:val="000000"/>
                <w:sz w:val="24"/>
                <w:szCs w:val="24"/>
              </w:rPr>
              <w:t>российской</w:t>
            </w:r>
            <w:r>
              <w:t xml:space="preserve"> </w:t>
            </w:r>
            <w:r>
              <w:rPr>
                <w:rFonts w:ascii="Times New Roman" w:hAnsi="Times New Roman" w:eastAsia="Times New Roman" w:cs="Times New Roman"/>
                <w:color w:val="000000"/>
                <w:sz w:val="24"/>
                <w:szCs w:val="24"/>
              </w:rPr>
              <w:t>государственности</w:t>
            </w:r>
            <w:r>
              <w:t xml:space="preserve"> </w:t>
            </w: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3133" w:type="dxa"/>
            <w:gridSpan w:val="2"/>
            <w:tcBorders>
              <w:top w:val="single" w:color="000000" w:sz="8" w:space="0"/>
              <w:left w:val="single" w:color="000000" w:sz="8" w:space="0"/>
              <w:bottom w:val="single" w:color="000000" w:sz="8" w:space="0"/>
              <w:right w:val="single" w:color="000000" w:sz="8" w:space="0"/>
            </w:tcBorders>
            <w:shd w:val="clear" w:color="000000" w:fill="DCDCDC"/>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Направление</w:t>
            </w:r>
            <w:r>
              <w:t xml:space="preserve"> </w:t>
            </w:r>
            <w:r>
              <w:rPr>
                <w:rFonts w:ascii="Times New Roman" w:hAnsi="Times New Roman" w:eastAsia="Times New Roman" w:cs="Times New Roman"/>
                <w:color w:val="000000"/>
                <w:sz w:val="24"/>
                <w:szCs w:val="24"/>
              </w:rPr>
              <w:t>подготовки</w:t>
            </w:r>
            <w:r>
              <w:t xml:space="preserve"> </w:t>
            </w:r>
          </w:p>
        </w:tc>
        <w:tc>
          <w:tcPr>
            <w:tcW w:w="7527" w:type="dxa"/>
            <w:gridSpan w:val="2"/>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40.03.01</w:t>
            </w:r>
            <w:r>
              <w:t xml:space="preserve"> </w:t>
            </w:r>
            <w:r>
              <w:rPr>
                <w:rFonts w:ascii="Times New Roman" w:hAnsi="Times New Roman" w:eastAsia="Times New Roman" w:cs="Times New Roman"/>
                <w:color w:val="000000"/>
                <w:sz w:val="24"/>
                <w:szCs w:val="24"/>
              </w:rPr>
              <w:t>Юриспруденция</w:t>
            </w:r>
            <w:r>
              <w:t xml:space="preserve"> </w:t>
            </w: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3133" w:type="dxa"/>
            <w:gridSpan w:val="2"/>
            <w:tcBorders>
              <w:top w:val="single" w:color="000000" w:sz="8" w:space="0"/>
              <w:left w:val="single" w:color="000000" w:sz="8" w:space="0"/>
              <w:bottom w:val="single" w:color="000000" w:sz="8" w:space="0"/>
              <w:right w:val="single" w:color="000000" w:sz="8" w:space="0"/>
            </w:tcBorders>
            <w:shd w:val="clear" w:color="000000" w:fill="DCDCDC"/>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Профиль</w:t>
            </w:r>
            <w:r>
              <w:t xml:space="preserve"> </w:t>
            </w:r>
          </w:p>
        </w:tc>
        <w:tc>
          <w:tcPr>
            <w:tcW w:w="7527" w:type="dxa"/>
            <w:gridSpan w:val="2"/>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top"/>
          </w:tcPr>
          <w:p>
            <w:pPr>
              <w:spacing w:before="0" w:beforeAutospacing="0" w:after="0" w:afterAutospacing="0" w:line="238" w:lineRule="auto"/>
              <w:ind w:left="30" w:right="30"/>
              <w:jc w:val="left"/>
              <w:rPr>
                <w:rFonts w:hint="default" w:ascii="Times New Roman" w:hAnsi="Times New Roman" w:eastAsia="Times New Roman" w:cs="Times New Roman"/>
                <w:color w:val="000000"/>
                <w:sz w:val="24"/>
                <w:szCs w:val="24"/>
                <w:lang w:val="ru-RU"/>
              </w:rPr>
            </w:pPr>
            <w:r>
              <w:rPr>
                <w:rFonts w:ascii="Times New Roman" w:hAnsi="Times New Roman" w:eastAsia="Times New Roman" w:cs="Times New Roman"/>
                <w:color w:val="000000"/>
                <w:sz w:val="24"/>
                <w:szCs w:val="24"/>
                <w:lang w:val="ru-RU"/>
              </w:rPr>
              <w:t>Все</w:t>
            </w:r>
            <w:r>
              <w:rPr>
                <w:rFonts w:hint="default" w:ascii="Times New Roman" w:hAnsi="Times New Roman" w:eastAsia="Times New Roman" w:cs="Times New Roman"/>
                <w:color w:val="000000"/>
                <w:sz w:val="24"/>
                <w:szCs w:val="24"/>
                <w:lang w:val="ru-RU"/>
              </w:rPr>
              <w:t xml:space="preserve"> профили</w:t>
            </w:r>
            <w:bookmarkStart w:id="0" w:name="_GoBack"/>
            <w:bookmarkEnd w:id="0"/>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3133" w:type="dxa"/>
            <w:gridSpan w:val="2"/>
            <w:tcBorders>
              <w:top w:val="single" w:color="000000" w:sz="8" w:space="0"/>
              <w:left w:val="single" w:color="000000" w:sz="8" w:space="0"/>
              <w:bottom w:val="single" w:color="000000" w:sz="8" w:space="0"/>
              <w:right w:val="single" w:color="000000" w:sz="8" w:space="0"/>
            </w:tcBorders>
            <w:shd w:val="clear" w:color="000000" w:fill="DCDCDC"/>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Объем</w:t>
            </w:r>
            <w:r>
              <w:t xml:space="preserve"> </w:t>
            </w:r>
            <w:r>
              <w:rPr>
                <w:rFonts w:ascii="Times New Roman" w:hAnsi="Times New Roman" w:eastAsia="Times New Roman" w:cs="Times New Roman"/>
                <w:color w:val="000000"/>
                <w:sz w:val="24"/>
                <w:szCs w:val="24"/>
              </w:rPr>
              <w:t>дисциплины</w:t>
            </w:r>
            <w:r>
              <w:t xml:space="preserve"> </w:t>
            </w:r>
          </w:p>
        </w:tc>
        <w:tc>
          <w:tcPr>
            <w:tcW w:w="7527" w:type="dxa"/>
            <w:gridSpan w:val="2"/>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2</w:t>
            </w:r>
            <w:r>
              <w:t xml:space="preserve"> </w:t>
            </w:r>
            <w:r>
              <w:rPr>
                <w:rFonts w:ascii="Times New Roman" w:hAnsi="Times New Roman" w:eastAsia="Times New Roman" w:cs="Times New Roman"/>
                <w:color w:val="000000"/>
                <w:sz w:val="24"/>
                <w:szCs w:val="24"/>
              </w:rPr>
              <w:t>з.е</w:t>
            </w:r>
            <w:r>
              <w:t xml:space="preserve"> </w:t>
            </w: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3133" w:type="dxa"/>
            <w:gridSpan w:val="2"/>
            <w:tcBorders>
              <w:top w:val="single" w:color="000000" w:sz="8" w:space="0"/>
              <w:left w:val="single" w:color="000000" w:sz="8" w:space="0"/>
              <w:bottom w:val="single" w:color="000000" w:sz="8" w:space="0"/>
              <w:right w:val="single" w:color="000000" w:sz="8" w:space="0"/>
            </w:tcBorders>
            <w:shd w:val="clear" w:color="000000" w:fill="DCDCDC"/>
            <w:tcMar>
              <w:left w:w="34" w:type="dxa"/>
              <w:right w:w="34" w:type="dxa"/>
            </w:tcMar>
            <w:vAlign w:val="top"/>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Формы</w:t>
            </w:r>
            <w:r>
              <w:t xml:space="preserve"> </w:t>
            </w:r>
            <w:r>
              <w:rPr>
                <w:rFonts w:ascii="Times New Roman" w:hAnsi="Times New Roman" w:eastAsia="Times New Roman" w:cs="Times New Roman"/>
                <w:color w:val="000000"/>
                <w:sz w:val="24"/>
                <w:szCs w:val="24"/>
              </w:rPr>
              <w:t>промежуточной</w:t>
            </w:r>
            <w:r>
              <w:t xml:space="preserve"> </w:t>
            </w:r>
            <w:r>
              <w:rPr>
                <w:rFonts w:ascii="Times New Roman" w:hAnsi="Times New Roman" w:eastAsia="Times New Roman" w:cs="Times New Roman"/>
                <w:color w:val="000000"/>
                <w:sz w:val="24"/>
                <w:szCs w:val="24"/>
              </w:rPr>
              <w:t>аттестации</w:t>
            </w:r>
            <w:r>
              <w:t xml:space="preserve"> </w:t>
            </w:r>
          </w:p>
        </w:tc>
        <w:tc>
          <w:tcPr>
            <w:tcW w:w="7527" w:type="dxa"/>
            <w:gridSpan w:val="2"/>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300" w:afterAutospacing="0" w:line="238" w:lineRule="auto"/>
              <w:ind w:left="30" w:right="30"/>
              <w:jc w:val="left"/>
              <w:rPr>
                <w:sz w:val="19"/>
                <w:szCs w:val="19"/>
              </w:rPr>
            </w:pPr>
            <w:r>
              <w:rPr>
                <w:rFonts w:ascii="Times New Roman" w:hAnsi="Times New Roman" w:eastAsia="Times New Roman" w:cs="Times New Roman"/>
                <w:color w:val="000000"/>
                <w:sz w:val="19"/>
                <w:szCs w:val="19"/>
              </w:rPr>
              <w:t>Зачет</w:t>
            </w: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9" w:hRule="exact"/>
        </w:trPr>
        <w:tc>
          <w:tcPr>
            <w:tcW w:w="10788" w:type="dxa"/>
            <w:gridSpan w:val="6"/>
            <w:shd w:val="clear" w:color="000000" w:fill="FFFFFF"/>
            <w:tcMar>
              <w:left w:w="34" w:type="dxa"/>
              <w:right w:w="34" w:type="dxa"/>
            </w:tcMar>
            <w:vAlign w:val="center"/>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b/>
                <w:color w:val="000000"/>
                <w:sz w:val="24"/>
                <w:szCs w:val="24"/>
              </w:rPr>
              <w:t>Краткое</w:t>
            </w:r>
            <w:r>
              <w:t xml:space="preserve"> </w:t>
            </w:r>
            <w:r>
              <w:rPr>
                <w:rFonts w:ascii="Times New Roman" w:hAnsi="Times New Roman" w:eastAsia="Times New Roman" w:cs="Times New Roman"/>
                <w:b/>
                <w:color w:val="000000"/>
                <w:sz w:val="24"/>
                <w:szCs w:val="24"/>
              </w:rPr>
              <w:t>содержание</w:t>
            </w:r>
            <w:r>
              <w:t xml:space="preserve"> </w:t>
            </w:r>
            <w:r>
              <w:rPr>
                <w:rFonts w:ascii="Times New Roman" w:hAnsi="Times New Roman" w:eastAsia="Times New Roman" w:cs="Times New Roman"/>
                <w:b/>
                <w:color w:val="000000"/>
                <w:sz w:val="24"/>
                <w:szCs w:val="24"/>
              </w:rPr>
              <w:t>дисциплины</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 w:hRule="exact"/>
        </w:trPr>
        <w:tc>
          <w:tcPr>
            <w:tcW w:w="1534" w:type="dxa"/>
            <w:vMerge w:val="restart"/>
            <w:shd w:val="clear" w:color="000000" w:fill="FFFFFF"/>
            <w:tcMar>
              <w:left w:w="34" w:type="dxa"/>
              <w:right w:w="34" w:type="dxa"/>
            </w:tcMar>
            <w:vAlign w:val="top"/>
          </w:tcPr>
          <w:p>
            <w:pPr>
              <w:spacing w:before="15" w:beforeAutospacing="0" w:after="15" w:afterAutospacing="0" w:line="238" w:lineRule="auto"/>
              <w:ind w:left="30" w:right="30"/>
              <w:jc w:val="left"/>
              <w:rPr>
                <w:sz w:val="20"/>
                <w:szCs w:val="20"/>
              </w:rPr>
            </w:pPr>
          </w:p>
        </w:tc>
        <w:tc>
          <w:tcPr>
            <w:tcW w:w="9183" w:type="dxa"/>
            <w:gridSpan w:val="4"/>
            <w:vMerge w:val="restart"/>
            <w:shd w:val="clear" w:color="000000" w:fill="FFFFFF"/>
            <w:tcMar>
              <w:left w:w="34" w:type="dxa"/>
              <w:right w:w="34" w:type="dxa"/>
            </w:tcMar>
            <w:vAlign w:val="top"/>
          </w:tcPr>
          <w:p>
            <w:pPr>
              <w:spacing w:before="15" w:beforeAutospacing="0" w:after="15" w:afterAutospacing="0" w:line="238" w:lineRule="auto"/>
              <w:ind w:left="30" w:right="30"/>
              <w:jc w:val="left"/>
              <w:rPr>
                <w:sz w:val="20"/>
                <w:szCs w:val="20"/>
              </w:rPr>
            </w:pPr>
          </w:p>
        </w:tc>
        <w:tc>
          <w:tcPr>
            <w:tcW w:w="99" w:type="dxa"/>
            <w:shd w:val="clear" w:color="000000" w:fill="FFFFFF"/>
            <w:tcMar>
              <w:left w:w="34" w:type="dxa"/>
              <w:right w:w="34" w:type="dxa"/>
            </w:tcMar>
            <w:vAlign w:val="center"/>
          </w:tcPr>
          <w:p>
            <w:pPr>
              <w:spacing w:before="0" w:beforeAutospacing="0" w:after="0" w:afterAutospacing="0" w:line="238" w:lineRule="auto"/>
              <w:ind w:left="30" w:right="30"/>
              <w:jc w:val="left"/>
              <w:rPr>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 w:hRule="exact"/>
        </w:trPr>
        <w:tc>
          <w:tcPr>
            <w:tcW w:w="1534" w:type="dxa"/>
            <w:vMerge w:val="continue"/>
            <w:shd w:val="clear" w:color="000000" w:fill="FFFFFF"/>
            <w:tcMar>
              <w:left w:w="34" w:type="dxa"/>
              <w:right w:w="34" w:type="dxa"/>
            </w:tcMar>
            <w:vAlign w:val="top"/>
          </w:tcPr>
          <w:p>
            <w:pPr>
              <w:spacing w:before="0" w:beforeAutospacing="0" w:after="0" w:afterAutospacing="0" w:line="0" w:lineRule="auto"/>
              <w:rPr>
                <w:sz w:val="1"/>
                <w:szCs w:val="1"/>
              </w:rPr>
            </w:pPr>
          </w:p>
        </w:tc>
        <w:tc>
          <w:tcPr>
            <w:tcW w:w="9183" w:type="dxa"/>
            <w:gridSpan w:val="4"/>
            <w:vMerge w:val="continue"/>
            <w:shd w:val="clear" w:color="000000" w:fill="FFFFFF"/>
            <w:tcMar>
              <w:left w:w="34" w:type="dxa"/>
              <w:right w:w="34" w:type="dxa"/>
            </w:tcMar>
            <w:vAlign w:val="top"/>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77"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18"/>
                <w:szCs w:val="18"/>
              </w:rPr>
            </w:pPr>
            <w:r>
              <w:rPr>
                <w:rFonts w:ascii="Times New Roman" w:hAnsi="Times New Roman" w:eastAsia="Times New Roman" w:cs="Times New Roman"/>
                <w:color w:val="000000"/>
                <w:sz w:val="18"/>
                <w:szCs w:val="18"/>
              </w:rPr>
              <w:t>Тема</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18"/>
                <w:szCs w:val="18"/>
              </w:rPr>
            </w:pPr>
            <w:r>
              <w:rPr>
                <w:rFonts w:ascii="Times New Roman" w:hAnsi="Times New Roman" w:eastAsia="Times New Roman" w:cs="Times New Roman"/>
                <w:color w:val="000000"/>
                <w:sz w:val="18"/>
                <w:szCs w:val="18"/>
              </w:rPr>
              <w:t>Наименование темы</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1"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24"/>
                <w:szCs w:val="24"/>
              </w:rPr>
            </w:pPr>
            <w:r>
              <w:rPr>
                <w:rFonts w:ascii="Times New Roman" w:hAnsi="Times New Roman" w:eastAsia="Times New Roman" w:cs="Times New Roman"/>
                <w:color w:val="000000"/>
                <w:sz w:val="24"/>
                <w:szCs w:val="24"/>
              </w:rPr>
              <w:t>Тема 1.</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both"/>
              <w:rPr>
                <w:sz w:val="24"/>
                <w:szCs w:val="24"/>
              </w:rPr>
            </w:pPr>
            <w:r>
              <w:rPr>
                <w:rFonts w:ascii="Times New Roman" w:hAnsi="Times New Roman" w:eastAsia="Times New Roman" w:cs="Times New Roman"/>
                <w:color w:val="000000"/>
                <w:sz w:val="24"/>
                <w:szCs w:val="24"/>
              </w:rPr>
              <w:t>Что такое Россия (УК-5)</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1"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24"/>
                <w:szCs w:val="24"/>
              </w:rPr>
            </w:pPr>
            <w:r>
              <w:rPr>
                <w:rFonts w:ascii="Times New Roman" w:hAnsi="Times New Roman" w:eastAsia="Times New Roman" w:cs="Times New Roman"/>
                <w:color w:val="000000"/>
                <w:sz w:val="24"/>
                <w:szCs w:val="24"/>
              </w:rPr>
              <w:t>Тема 2.</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both"/>
              <w:rPr>
                <w:sz w:val="24"/>
                <w:szCs w:val="24"/>
              </w:rPr>
            </w:pPr>
            <w:r>
              <w:rPr>
                <w:rFonts w:ascii="Times New Roman" w:hAnsi="Times New Roman" w:eastAsia="Times New Roman" w:cs="Times New Roman"/>
                <w:color w:val="000000"/>
                <w:sz w:val="24"/>
                <w:szCs w:val="24"/>
              </w:rPr>
              <w:t>Российское государство-цивилизация (УК-5)</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1"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24"/>
                <w:szCs w:val="24"/>
              </w:rPr>
            </w:pPr>
            <w:r>
              <w:rPr>
                <w:rFonts w:ascii="Times New Roman" w:hAnsi="Times New Roman" w:eastAsia="Times New Roman" w:cs="Times New Roman"/>
                <w:color w:val="000000"/>
                <w:sz w:val="24"/>
                <w:szCs w:val="24"/>
              </w:rPr>
              <w:t>Тема 3.</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both"/>
              <w:rPr>
                <w:sz w:val="24"/>
                <w:szCs w:val="24"/>
              </w:rPr>
            </w:pPr>
            <w:r>
              <w:rPr>
                <w:rFonts w:ascii="Times New Roman" w:hAnsi="Times New Roman" w:eastAsia="Times New Roman" w:cs="Times New Roman"/>
                <w:color w:val="000000"/>
                <w:sz w:val="24"/>
                <w:szCs w:val="24"/>
              </w:rPr>
              <w:t>Российское мировоззрение и ценности российской цивилизации  (УК-5)</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1"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24"/>
                <w:szCs w:val="24"/>
              </w:rPr>
            </w:pPr>
            <w:r>
              <w:rPr>
                <w:rFonts w:ascii="Times New Roman" w:hAnsi="Times New Roman" w:eastAsia="Times New Roman" w:cs="Times New Roman"/>
                <w:color w:val="000000"/>
                <w:sz w:val="24"/>
                <w:szCs w:val="24"/>
              </w:rPr>
              <w:t>Тема 4.</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both"/>
              <w:rPr>
                <w:sz w:val="24"/>
                <w:szCs w:val="24"/>
              </w:rPr>
            </w:pPr>
            <w:r>
              <w:rPr>
                <w:rFonts w:ascii="Times New Roman" w:hAnsi="Times New Roman" w:eastAsia="Times New Roman" w:cs="Times New Roman"/>
                <w:color w:val="000000"/>
                <w:sz w:val="24"/>
                <w:szCs w:val="24"/>
              </w:rPr>
              <w:t>Политическое устройство России (УК-5)</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1" w:hRule="exact"/>
        </w:trPr>
        <w:tc>
          <w:tcPr>
            <w:tcW w:w="1534" w:type="dxa"/>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center"/>
              <w:rPr>
                <w:sz w:val="24"/>
                <w:szCs w:val="24"/>
              </w:rPr>
            </w:pPr>
            <w:r>
              <w:rPr>
                <w:rFonts w:ascii="Times New Roman" w:hAnsi="Times New Roman" w:eastAsia="Times New Roman" w:cs="Times New Roman"/>
                <w:color w:val="000000"/>
                <w:sz w:val="24"/>
                <w:szCs w:val="24"/>
              </w:rPr>
              <w:t>Тема 5.</w:t>
            </w:r>
          </w:p>
        </w:tc>
        <w:tc>
          <w:tcPr>
            <w:tcW w:w="9183" w:type="dxa"/>
            <w:gridSpan w:val="4"/>
            <w:tcBorders>
              <w:top w:val="single" w:color="000000" w:sz="8" w:space="0"/>
              <w:left w:val="single" w:color="000000" w:sz="8" w:space="0"/>
              <w:bottom w:val="single" w:color="000000" w:sz="8" w:space="0"/>
              <w:right w:val="single" w:color="000000" w:sz="8" w:space="0"/>
            </w:tcBorders>
            <w:shd w:val="clear" w:color="000000" w:fill="FFFFFF"/>
            <w:tcMar>
              <w:left w:w="34" w:type="dxa"/>
              <w:right w:w="34" w:type="dxa"/>
            </w:tcMar>
            <w:vAlign w:val="center"/>
          </w:tcPr>
          <w:p>
            <w:pPr>
              <w:spacing w:before="15" w:beforeAutospacing="0" w:after="15" w:afterAutospacing="0" w:line="238" w:lineRule="auto"/>
              <w:ind w:left="30" w:right="30"/>
              <w:jc w:val="both"/>
              <w:rPr>
                <w:sz w:val="24"/>
                <w:szCs w:val="24"/>
              </w:rPr>
            </w:pPr>
            <w:r>
              <w:rPr>
                <w:rFonts w:ascii="Times New Roman" w:hAnsi="Times New Roman" w:eastAsia="Times New Roman" w:cs="Times New Roman"/>
                <w:color w:val="000000"/>
                <w:sz w:val="24"/>
                <w:szCs w:val="24"/>
              </w:rPr>
              <w:t>Вызовы будущего и развитие страны (УК-5)</w:t>
            </w: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exact"/>
        </w:trPr>
        <w:tc>
          <w:tcPr>
            <w:tcW w:w="1521" w:type="dxa"/>
          </w:tcPr>
          <w:p>
            <w:pPr>
              <w:spacing w:before="0" w:beforeAutospacing="0" w:after="0" w:afterAutospacing="0" w:line="0" w:lineRule="auto"/>
              <w:rPr>
                <w:sz w:val="1"/>
                <w:szCs w:val="1"/>
              </w:rPr>
            </w:pPr>
          </w:p>
        </w:tc>
        <w:tc>
          <w:tcPr>
            <w:tcW w:w="1600" w:type="dxa"/>
          </w:tcPr>
          <w:p>
            <w:pPr>
              <w:spacing w:before="0" w:beforeAutospacing="0" w:after="0" w:afterAutospacing="0" w:line="0" w:lineRule="auto"/>
              <w:rPr>
                <w:sz w:val="1"/>
                <w:szCs w:val="1"/>
              </w:rPr>
            </w:pPr>
          </w:p>
        </w:tc>
        <w:tc>
          <w:tcPr>
            <w:tcW w:w="7089" w:type="dxa"/>
          </w:tcPr>
          <w:p>
            <w:pPr>
              <w:spacing w:before="0" w:beforeAutospacing="0" w:after="0" w:afterAutospacing="0" w:line="0" w:lineRule="auto"/>
              <w:rPr>
                <w:sz w:val="1"/>
                <w:szCs w:val="1"/>
              </w:rPr>
            </w:pP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exact"/>
        </w:trPr>
        <w:tc>
          <w:tcPr>
            <w:tcW w:w="10788" w:type="dxa"/>
            <w:gridSpan w:val="6"/>
            <w:shd w:val="clear" w:color="000000" w:fill="FFFFFF"/>
            <w:tcMar>
              <w:left w:w="34" w:type="dxa"/>
              <w:right w:w="34" w:type="dxa"/>
            </w:tcMar>
            <w:vAlign w:val="center"/>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b/>
                <w:color w:val="000000"/>
                <w:sz w:val="24"/>
                <w:szCs w:val="24"/>
              </w:rPr>
              <w:t>Список</w:t>
            </w:r>
            <w:r>
              <w:t xml:space="preserve"> </w:t>
            </w:r>
            <w:r>
              <w:rPr>
                <w:rFonts w:ascii="Times New Roman" w:hAnsi="Times New Roman" w:eastAsia="Times New Roman" w:cs="Times New Roman"/>
                <w:b/>
                <w:color w:val="000000"/>
                <w:sz w:val="24"/>
                <w:szCs w:val="24"/>
              </w:rPr>
              <w:t>литературы</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1" w:hRule="exact"/>
        </w:trPr>
        <w:tc>
          <w:tcPr>
            <w:tcW w:w="1521" w:type="dxa"/>
          </w:tcPr>
          <w:p>
            <w:pPr>
              <w:spacing w:before="0" w:beforeAutospacing="0" w:after="0" w:afterAutospacing="0" w:line="0" w:lineRule="auto"/>
              <w:rPr>
                <w:sz w:val="1"/>
                <w:szCs w:val="1"/>
              </w:rPr>
            </w:pPr>
          </w:p>
        </w:tc>
        <w:tc>
          <w:tcPr>
            <w:tcW w:w="1600" w:type="dxa"/>
          </w:tcPr>
          <w:p>
            <w:pPr>
              <w:spacing w:before="0" w:beforeAutospacing="0" w:after="0" w:afterAutospacing="0" w:line="0" w:lineRule="auto"/>
              <w:rPr>
                <w:sz w:val="1"/>
                <w:szCs w:val="1"/>
              </w:rPr>
            </w:pPr>
          </w:p>
        </w:tc>
        <w:tc>
          <w:tcPr>
            <w:tcW w:w="7089" w:type="dxa"/>
          </w:tcPr>
          <w:p>
            <w:pPr>
              <w:spacing w:before="0" w:beforeAutospacing="0" w:after="0" w:afterAutospacing="0" w:line="0" w:lineRule="auto"/>
              <w:rPr>
                <w:sz w:val="1"/>
                <w:szCs w:val="1"/>
              </w:rPr>
            </w:pP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jc w:val="both"/>
              <w:rPr>
                <w:sz w:val="24"/>
                <w:szCs w:val="24"/>
              </w:rPr>
            </w:pPr>
            <w:r>
              <w:rPr>
                <w:rFonts w:ascii="Times New Roman" w:hAnsi="Times New Roman" w:eastAsia="Times New Roman" w:cs="Times New Roman"/>
                <w:b/>
                <w:color w:val="000000"/>
                <w:sz w:val="24"/>
                <w:szCs w:val="24"/>
              </w:rPr>
              <w:t>Основная литература: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 w:hRule="exact"/>
        </w:trPr>
        <w:tc>
          <w:tcPr>
            <w:tcW w:w="10788" w:type="dxa"/>
            <w:gridSpan w:val="6"/>
            <w:vMerge w:val="restart"/>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1. Зуев М. Н., Лавренов С. Я. История России до ХХ века [Электронный ресурс]:учебник ипрактикум для вузов. - Москва: Юрайт, 2020. - 299 – Режим доступа: https://urait.ru/bcode/451922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exact"/>
        </w:trPr>
        <w:tc>
          <w:tcPr>
            <w:tcW w:w="10788" w:type="dxa"/>
            <w:gridSpan w:val="6"/>
            <w:vMerge w:val="continue"/>
            <w:shd w:val="clear" w:color="000000" w:fill="FFFFFF"/>
            <w:tcMar>
              <w:left w:w="34" w:type="dxa"/>
              <w:right w:w="34" w:type="dxa"/>
            </w:tcMar>
            <w:vAlign w:val="top"/>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2. История. Учебное пособие. [в 2 частях]. Ч. 1 [Электронный ресурс]:. - Екатеринбург:[Издательство УрГЭУ], 2019. - 184 – Режим доступа:http://lib.usue.ru/resource/limit/ump/19/p492592.pdf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3. История. Учебное пособие. В 2 частях. Ч. 2 [Электронный ресурс]:. - Екатеринбург:Издательство УрГЭУ, 2020. - 123 – Режим доступа: http://lib.usue.ru/resource/limit/ump/20/p493249.pdf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4. Орлов А. С., Георгиев В. А., Георгиева Н. Г., Сивохина Т. А. История России:учебник. -Москва: Проспект, 2019. - 527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95"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5. Семенникова Л. И., Буданов М. А., Головкина Н. Л., Калинов В. И., Квакин А. В.,Квашонкин А. В., Коваленко Н. А., Лившин А. Я., Макарова Е. И., Малышева Е. М., Полунов А. Ю.,Рубайло А. И., Сдобнина Т. В. История России в 2 ч. Часть 2. ХХ — начало XXI века [Электронныйресурс]:учебник для вузов. - Москва: Юрайт, 2020. - 328 – Режим доступа:https://urait.ru/bcode/452021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6. Смирнов С.Н., Мельник Е.В., Михайлова Н.В. и др. История отечественного государства иправа [Электронный ресурс]:учебник. - , 2020. - 383 с – Режим доступа:https://znanium.ru/catalog/product/1352977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 w:hRule="exact"/>
        </w:trPr>
        <w:tc>
          <w:tcPr>
            <w:tcW w:w="1521" w:type="dxa"/>
          </w:tcPr>
          <w:p>
            <w:pPr>
              <w:spacing w:before="0" w:beforeAutospacing="0" w:after="0" w:afterAutospacing="0" w:line="0" w:lineRule="auto"/>
              <w:rPr>
                <w:sz w:val="1"/>
                <w:szCs w:val="1"/>
              </w:rPr>
            </w:pPr>
          </w:p>
        </w:tc>
        <w:tc>
          <w:tcPr>
            <w:tcW w:w="1600" w:type="dxa"/>
          </w:tcPr>
          <w:p>
            <w:pPr>
              <w:spacing w:before="0" w:beforeAutospacing="0" w:after="0" w:afterAutospacing="0" w:line="0" w:lineRule="auto"/>
              <w:rPr>
                <w:sz w:val="1"/>
                <w:szCs w:val="1"/>
              </w:rPr>
            </w:pPr>
          </w:p>
        </w:tc>
        <w:tc>
          <w:tcPr>
            <w:tcW w:w="7089" w:type="dxa"/>
          </w:tcPr>
          <w:p>
            <w:pPr>
              <w:spacing w:before="0" w:beforeAutospacing="0" w:after="0" w:afterAutospacing="0" w:line="0" w:lineRule="auto"/>
              <w:rPr>
                <w:sz w:val="1"/>
                <w:szCs w:val="1"/>
              </w:rPr>
            </w:pPr>
          </w:p>
        </w:tc>
        <w:tc>
          <w:tcPr>
            <w:tcW w:w="426" w:type="dxa"/>
          </w:tcPr>
          <w:p>
            <w:pPr>
              <w:spacing w:before="0" w:beforeAutospacing="0" w:after="0" w:afterAutospacing="0" w:line="0" w:lineRule="auto"/>
              <w:rPr>
                <w:sz w:val="1"/>
                <w:szCs w:val="1"/>
              </w:rPr>
            </w:pPr>
          </w:p>
        </w:tc>
        <w:tc>
          <w:tcPr>
            <w:tcW w:w="58" w:type="dxa"/>
          </w:tcPr>
          <w:p>
            <w:pPr>
              <w:spacing w:before="0" w:beforeAutospacing="0" w:after="0" w:afterAutospacing="0" w:line="0" w:lineRule="auto"/>
              <w:rPr>
                <w:sz w:val="1"/>
                <w:szCs w:val="1"/>
              </w:rPr>
            </w:pPr>
          </w:p>
        </w:tc>
        <w:tc>
          <w:tcPr>
            <w:tcW w:w="86"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3" w:hRule="exact"/>
        </w:trPr>
        <w:tc>
          <w:tcPr>
            <w:tcW w:w="10788" w:type="dxa"/>
            <w:gridSpan w:val="6"/>
            <w:shd w:val="clear" w:color="000000" w:fill="FFFFFF"/>
            <w:tcMar>
              <w:left w:w="34" w:type="dxa"/>
              <w:right w:w="34" w:type="dxa"/>
            </w:tcMar>
            <w:vAlign w:val="top"/>
          </w:tcPr>
          <w:p>
            <w:pPr>
              <w:spacing w:before="0" w:beforeAutospacing="0" w:after="0" w:afterAutospacing="0" w:line="238" w:lineRule="auto"/>
              <w:ind w:left="30" w:right="30"/>
              <w:jc w:val="both"/>
              <w:rPr>
                <w:sz w:val="24"/>
                <w:szCs w:val="24"/>
              </w:rPr>
            </w:pPr>
            <w:r>
              <w:rPr>
                <w:rFonts w:ascii="Times New Roman" w:hAnsi="Times New Roman" w:eastAsia="Times New Roman" w:cs="Times New Roman"/>
                <w:b/>
                <w:color w:val="000000"/>
                <w:sz w:val="24"/>
                <w:szCs w:val="24"/>
              </w:rPr>
              <w:t>Дополнительная литература: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 w:hRule="exact"/>
        </w:trPr>
        <w:tc>
          <w:tcPr>
            <w:tcW w:w="10788" w:type="dxa"/>
            <w:gridSpan w:val="6"/>
            <w:vMerge w:val="restart"/>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1. Буров М.П. Государственное регулирование национальной экономики: современныепарадигмы и механизмы развития российских регионов [Электронный ресурс]:монография. -Москва: Издательско-торговая корпорация "Дашков и К", 2020. - 343 – Режим доступа:https://znanium.ru/catalog/product/1081673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1" w:hRule="exact"/>
        </w:trPr>
        <w:tc>
          <w:tcPr>
            <w:tcW w:w="10788" w:type="dxa"/>
            <w:gridSpan w:val="6"/>
            <w:vMerge w:val="continue"/>
            <w:shd w:val="clear" w:color="000000" w:fill="FFFFFF"/>
            <w:tcMar>
              <w:left w:w="34" w:type="dxa"/>
              <w:right w:w="34" w:type="dxa"/>
            </w:tcMar>
            <w:vAlign w:val="top"/>
          </w:tcPr>
          <w:p>
            <w:pPr>
              <w:spacing w:before="0" w:beforeAutospacing="0" w:after="0" w:afterAutospacing="0" w:line="0" w:lineRule="auto"/>
              <w:rPr>
                <w:sz w:val="1"/>
                <w:szCs w:val="1"/>
              </w:rPr>
            </w:pPr>
          </w:p>
        </w:tc>
      </w:tr>
    </w:tbl>
    <w:p>
      <w:pPr>
        <w:rPr>
          <w:sz w:val="0"/>
          <w:szCs w:val="0"/>
        </w:rPr>
      </w:pPr>
      <w:r>
        <w:br w:type="page"/>
      </w:r>
    </w:p>
    <w:p>
      <w:pPr>
        <w:sectPr>
          <w:pgSz w:w="11907" w:h="16840"/>
          <w:pgMar w:top="530" w:right="567" w:bottom="530" w:left="567" w:header="530" w:footer="530" w:gutter="0"/>
          <w:cols w:space="720" w:num="1"/>
        </w:sect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7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2. Коноплева Политология. Учебное пособие. В 2 частях. Ч. 1 [Электронный ресурс]:. -Екатеринбург: [Издательство УрГЭУ], 2018. - 101 – Режим доступа:http://lib.usue.ru/resource/limit/ump/19/p491685.pdf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3. Коноплева Политология. Учебное пособие. В 2 частях. Ч. 2 [Электронный ресурс]:. -Екатеринбург: [Издательство УрГЭУ], 2019. - 101 – Режим доступа:http://lib.usue.ru/resource/limit/ump/19/p492598.pdf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4. Черепанов В.А. Проблемы российской государственности. Опыт системного исследования[Электронный ресурс]:монография. - Москва: ООО "Юридическое издательство Норма", 2022. - 336– Режим доступа: https://znanium.ru/catalog/product/1839362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5. Нарутто С.В., Таева Н. Е. Конституционное право России [Электронный ресурс]:учебник. -Москва: Издательский Центр РИО�, 2023. - 491 – Режим доступа:https://znanium.ru/catalog/product/1902449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t>6. Под ред. Литовченко А.А. Россия в глобальной политике 2-е изд., испр. и доп. Учебник длявузов [Электронный ресурс]:. - , 2023. - 338 с – Режим доступа: https://urait.ru/bcode/512608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3" w:hRule="exact"/>
        </w:trPr>
        <w:tc>
          <w:tcPr>
            <w:tcW w:w="10774"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center"/>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b/>
                <w:color w:val="000000"/>
                <w:sz w:val="24"/>
                <w:szCs w:val="24"/>
              </w:rPr>
              <w:t>Перечень</w:t>
            </w:r>
            <w:r>
              <w:t xml:space="preserve"> </w:t>
            </w:r>
            <w:r>
              <w:rPr>
                <w:rFonts w:ascii="Times New Roman" w:hAnsi="Times New Roman" w:eastAsia="Times New Roman" w:cs="Times New Roman"/>
                <w:b/>
                <w:color w:val="000000"/>
                <w:sz w:val="24"/>
                <w:szCs w:val="24"/>
              </w:rPr>
              <w:t>информационных</w:t>
            </w:r>
            <w:r>
              <w:t xml:space="preserve"> </w:t>
            </w:r>
            <w:r>
              <w:rPr>
                <w:rFonts w:ascii="Times New Roman" w:hAnsi="Times New Roman" w:eastAsia="Times New Roman" w:cs="Times New Roman"/>
                <w:b/>
                <w:color w:val="000000"/>
                <w:sz w:val="24"/>
                <w:szCs w:val="24"/>
              </w:rPr>
              <w:t>технологий,</w:t>
            </w:r>
            <w:r>
              <w:t xml:space="preserve"> </w:t>
            </w:r>
            <w:r>
              <w:rPr>
                <w:rFonts w:ascii="Times New Roman" w:hAnsi="Times New Roman" w:eastAsia="Times New Roman" w:cs="Times New Roman"/>
                <w:b/>
                <w:color w:val="000000"/>
                <w:sz w:val="24"/>
                <w:szCs w:val="24"/>
              </w:rPr>
              <w:t>включая</w:t>
            </w:r>
            <w:r>
              <w:t xml:space="preserve"> </w:t>
            </w:r>
            <w:r>
              <w:rPr>
                <w:rFonts w:ascii="Times New Roman" w:hAnsi="Times New Roman" w:eastAsia="Times New Roman" w:cs="Times New Roman"/>
                <w:b/>
                <w:color w:val="000000"/>
                <w:sz w:val="24"/>
                <w:szCs w:val="24"/>
              </w:rPr>
              <w:t>перечень</w:t>
            </w:r>
            <w:r>
              <w:t xml:space="preserve"> </w:t>
            </w:r>
            <w:r>
              <w:rPr>
                <w:rFonts w:ascii="Times New Roman" w:hAnsi="Times New Roman" w:eastAsia="Times New Roman" w:cs="Times New Roman"/>
                <w:b/>
                <w:color w:val="000000"/>
                <w:sz w:val="24"/>
                <w:szCs w:val="24"/>
              </w:rPr>
              <w:t>лицензионного</w:t>
            </w:r>
            <w:r>
              <w:t xml:space="preserve"> </w:t>
            </w:r>
            <w:r>
              <w:rPr>
                <w:rFonts w:ascii="Times New Roman" w:hAnsi="Times New Roman" w:eastAsia="Times New Roman" w:cs="Times New Roman"/>
                <w:b/>
                <w:color w:val="000000"/>
                <w:sz w:val="24"/>
                <w:szCs w:val="24"/>
              </w:rPr>
              <w:t>программного</w:t>
            </w:r>
            <w:r>
              <w:t xml:space="preserve"> </w:t>
            </w:r>
            <w:r>
              <w:rPr>
                <w:rFonts w:ascii="Times New Roman" w:hAnsi="Times New Roman" w:eastAsia="Times New Roman" w:cs="Times New Roman"/>
                <w:b/>
                <w:color w:val="000000"/>
                <w:sz w:val="24"/>
                <w:szCs w:val="24"/>
              </w:rPr>
              <w:t>обеспечения</w:t>
            </w:r>
            <w:r>
              <w:t xml:space="preserve"> </w:t>
            </w:r>
            <w:r>
              <w:rPr>
                <w:rFonts w:ascii="Times New Roman" w:hAnsi="Times New Roman" w:eastAsia="Times New Roman" w:cs="Times New Roman"/>
                <w:b/>
                <w:color w:val="000000"/>
                <w:sz w:val="24"/>
                <w:szCs w:val="24"/>
              </w:rPr>
              <w:t>и</w:t>
            </w:r>
            <w:r>
              <w:t xml:space="preserve"> </w:t>
            </w:r>
            <w:r>
              <w:rPr>
                <w:rFonts w:ascii="Times New Roman" w:hAnsi="Times New Roman" w:eastAsia="Times New Roman" w:cs="Times New Roman"/>
                <w:b/>
                <w:color w:val="000000"/>
                <w:sz w:val="24"/>
                <w:szCs w:val="24"/>
              </w:rPr>
              <w:t>информационных</w:t>
            </w:r>
            <w:r>
              <w:t xml:space="preserve"> </w:t>
            </w:r>
            <w:r>
              <w:rPr>
                <w:rFonts w:ascii="Times New Roman" w:hAnsi="Times New Roman" w:eastAsia="Times New Roman" w:cs="Times New Roman"/>
                <w:b/>
                <w:color w:val="000000"/>
                <w:sz w:val="24"/>
                <w:szCs w:val="24"/>
              </w:rPr>
              <w:t>справочных</w:t>
            </w:r>
            <w:r>
              <w:t xml:space="preserve"> </w:t>
            </w:r>
            <w:r>
              <w:rPr>
                <w:rFonts w:ascii="Times New Roman" w:hAnsi="Times New Roman" w:eastAsia="Times New Roman" w:cs="Times New Roman"/>
                <w:b/>
                <w:color w:val="000000"/>
                <w:sz w:val="24"/>
                <w:szCs w:val="24"/>
              </w:rPr>
              <w:t>систем,</w:t>
            </w:r>
            <w:r>
              <w:t xml:space="preserve"> </w:t>
            </w:r>
            <w:r>
              <w:rPr>
                <w:rFonts w:ascii="Times New Roman" w:hAnsi="Times New Roman" w:eastAsia="Times New Roman" w:cs="Times New Roman"/>
                <w:b/>
                <w:color w:val="000000"/>
                <w:sz w:val="24"/>
                <w:szCs w:val="24"/>
              </w:rPr>
              <w:t>онлайн</w:t>
            </w:r>
            <w:r>
              <w:t xml:space="preserve"> </w:t>
            </w:r>
            <w:r>
              <w:rPr>
                <w:rFonts w:ascii="Times New Roman" w:hAnsi="Times New Roman" w:eastAsia="Times New Roman" w:cs="Times New Roman"/>
                <w:b/>
                <w:color w:val="000000"/>
                <w:sz w:val="24"/>
                <w:szCs w:val="24"/>
              </w:rPr>
              <w:t>курсов,</w:t>
            </w:r>
            <w:r>
              <w:t xml:space="preserve"> </w:t>
            </w:r>
            <w:r>
              <w:rPr>
                <w:rFonts w:ascii="Times New Roman" w:hAnsi="Times New Roman" w:eastAsia="Times New Roman" w:cs="Times New Roman"/>
                <w:b/>
                <w:color w:val="000000"/>
                <w:sz w:val="24"/>
                <w:szCs w:val="24"/>
              </w:rPr>
              <w:t>используемых</w:t>
            </w:r>
            <w:r>
              <w:t xml:space="preserve"> </w:t>
            </w:r>
            <w:r>
              <w:rPr>
                <w:rFonts w:ascii="Times New Roman" w:hAnsi="Times New Roman" w:eastAsia="Times New Roman" w:cs="Times New Roman"/>
                <w:b/>
                <w:color w:val="000000"/>
                <w:sz w:val="24"/>
                <w:szCs w:val="24"/>
              </w:rPr>
              <w:t>при</w:t>
            </w:r>
            <w:r>
              <w:t xml:space="preserve"> </w:t>
            </w:r>
            <w:r>
              <w:rPr>
                <w:rFonts w:ascii="Times New Roman" w:hAnsi="Times New Roman" w:eastAsia="Times New Roman" w:cs="Times New Roman"/>
                <w:b/>
                <w:color w:val="000000"/>
                <w:sz w:val="24"/>
                <w:szCs w:val="24"/>
              </w:rPr>
              <w:t>осуществлении</w:t>
            </w:r>
            <w:r>
              <w:t xml:space="preserve"> </w:t>
            </w:r>
            <w:r>
              <w:rPr>
                <w:rFonts w:ascii="Times New Roman" w:hAnsi="Times New Roman" w:eastAsia="Times New Roman" w:cs="Times New Roman"/>
                <w:b/>
                <w:color w:val="000000"/>
                <w:sz w:val="24"/>
                <w:szCs w:val="24"/>
              </w:rPr>
              <w:t>образовательного</w:t>
            </w:r>
            <w:r>
              <w:t xml:space="preserve"> </w:t>
            </w:r>
            <w:r>
              <w:rPr>
                <w:rFonts w:ascii="Times New Roman" w:hAnsi="Times New Roman" w:eastAsia="Times New Roman" w:cs="Times New Roman"/>
                <w:b/>
                <w:color w:val="000000"/>
                <w:sz w:val="24"/>
                <w:szCs w:val="24"/>
              </w:rPr>
              <w:t>процесса</w:t>
            </w:r>
            <w:r>
              <w:t xml:space="preserve"> </w:t>
            </w:r>
            <w:r>
              <w:rPr>
                <w:rFonts w:ascii="Times New Roman" w:hAnsi="Times New Roman" w:eastAsia="Times New Roman" w:cs="Times New Roman"/>
                <w:b/>
                <w:color w:val="000000"/>
                <w:sz w:val="24"/>
                <w:szCs w:val="24"/>
              </w:rPr>
              <w:t>по</w:t>
            </w:r>
            <w:r>
              <w:t xml:space="preserve"> </w:t>
            </w:r>
            <w:r>
              <w:rPr>
                <w:rFonts w:ascii="Times New Roman" w:hAnsi="Times New Roman" w:eastAsia="Times New Roman" w:cs="Times New Roman"/>
                <w:b/>
                <w:color w:val="000000"/>
                <w:sz w:val="24"/>
                <w:szCs w:val="24"/>
              </w:rPr>
              <w:t>дисциплине</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 w:hRule="exact"/>
        </w:trPr>
        <w:tc>
          <w:tcPr>
            <w:tcW w:w="10774"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jc w:val="both"/>
              <w:rPr>
                <w:sz w:val="24"/>
                <w:szCs w:val="24"/>
              </w:rPr>
            </w:pPr>
            <w:r>
              <w:rPr>
                <w:rFonts w:ascii="Times New Roman" w:hAnsi="Times New Roman" w:eastAsia="Times New Roman" w:cs="Times New Roman"/>
                <w:b/>
                <w:color w:val="000000"/>
                <w:sz w:val="24"/>
                <w:szCs w:val="24"/>
              </w:rPr>
              <w:t>Перечень лицензионного программного обеспечения: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3" w:hRule="exact"/>
        </w:trPr>
        <w:tc>
          <w:tcPr>
            <w:tcW w:w="10774"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Astra</w:t>
            </w:r>
            <w:r>
              <w:t xml:space="preserve"> </w:t>
            </w:r>
            <w:r>
              <w:rPr>
                <w:rFonts w:ascii="Times New Roman" w:hAnsi="Times New Roman" w:eastAsia="Times New Roman" w:cs="Times New Roman"/>
                <w:color w:val="000000"/>
                <w:sz w:val="24"/>
                <w:szCs w:val="24"/>
              </w:rPr>
              <w:t>Linux</w:t>
            </w:r>
            <w:r>
              <w:t xml:space="preserve"> </w:t>
            </w:r>
            <w:r>
              <w:rPr>
                <w:rFonts w:ascii="Times New Roman" w:hAnsi="Times New Roman" w:eastAsia="Times New Roman" w:cs="Times New Roman"/>
                <w:color w:val="000000"/>
                <w:sz w:val="24"/>
                <w:szCs w:val="24"/>
              </w:rPr>
              <w:t>Common</w:t>
            </w:r>
            <w:r>
              <w:t xml:space="preserve"> </w:t>
            </w:r>
            <w:r>
              <w:rPr>
                <w:rFonts w:ascii="Times New Roman" w:hAnsi="Times New Roman" w:eastAsia="Times New Roman" w:cs="Times New Roman"/>
                <w:color w:val="000000"/>
                <w:sz w:val="24"/>
                <w:szCs w:val="24"/>
              </w:rPr>
              <w:t>Edition.</w:t>
            </w:r>
            <w:r>
              <w:t xml:space="preserve"> </w:t>
            </w:r>
            <w:r>
              <w:rPr>
                <w:rFonts w:ascii="Times New Roman" w:hAnsi="Times New Roman" w:eastAsia="Times New Roman" w:cs="Times New Roman"/>
                <w:color w:val="000000"/>
                <w:sz w:val="24"/>
                <w:szCs w:val="24"/>
              </w:rPr>
              <w:t>Договор</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1</w:t>
            </w:r>
            <w:r>
              <w:t xml:space="preserve"> </w:t>
            </w:r>
            <w:r>
              <w:rPr>
                <w:rFonts w:ascii="Times New Roman" w:hAnsi="Times New Roman" w:eastAsia="Times New Roman" w:cs="Times New Roman"/>
                <w:color w:val="000000"/>
                <w:sz w:val="24"/>
                <w:szCs w:val="24"/>
              </w:rPr>
              <w:t>от</w:t>
            </w:r>
            <w:r>
              <w:t xml:space="preserve"> </w:t>
            </w:r>
            <w:r>
              <w:rPr>
                <w:rFonts w:ascii="Times New Roman" w:hAnsi="Times New Roman" w:eastAsia="Times New Roman" w:cs="Times New Roman"/>
                <w:color w:val="000000"/>
                <w:sz w:val="24"/>
                <w:szCs w:val="24"/>
              </w:rPr>
              <w:t>13</w:t>
            </w:r>
            <w:r>
              <w:t xml:space="preserve"> </w:t>
            </w:r>
            <w:r>
              <w:rPr>
                <w:rFonts w:ascii="Times New Roman" w:hAnsi="Times New Roman" w:eastAsia="Times New Roman" w:cs="Times New Roman"/>
                <w:color w:val="000000"/>
                <w:sz w:val="24"/>
                <w:szCs w:val="24"/>
              </w:rPr>
              <w:t>июня</w:t>
            </w:r>
            <w:r>
              <w:t xml:space="preserve"> </w:t>
            </w:r>
            <w:r>
              <w:rPr>
                <w:rFonts w:ascii="Times New Roman" w:hAnsi="Times New Roman" w:eastAsia="Times New Roman" w:cs="Times New Roman"/>
                <w:color w:val="000000"/>
                <w:sz w:val="24"/>
                <w:szCs w:val="24"/>
              </w:rPr>
              <w:t>2018,</w:t>
            </w:r>
            <w:r>
              <w:t xml:space="preserve"> </w:t>
            </w:r>
            <w:r>
              <w:rPr>
                <w:rFonts w:ascii="Times New Roman" w:hAnsi="Times New Roman" w:eastAsia="Times New Roman" w:cs="Times New Roman"/>
                <w:color w:val="000000"/>
                <w:sz w:val="24"/>
                <w:szCs w:val="24"/>
              </w:rPr>
              <w:t>акт</w:t>
            </w:r>
            <w:r>
              <w:t xml:space="preserve"> </w:t>
            </w:r>
            <w:r>
              <w:rPr>
                <w:rFonts w:ascii="Times New Roman" w:hAnsi="Times New Roman" w:eastAsia="Times New Roman" w:cs="Times New Roman"/>
                <w:color w:val="000000"/>
                <w:sz w:val="24"/>
                <w:szCs w:val="24"/>
              </w:rPr>
              <w:t>от</w:t>
            </w:r>
            <w:r>
              <w:t xml:space="preserve"> </w:t>
            </w:r>
            <w:r>
              <w:rPr>
                <w:rFonts w:ascii="Times New Roman" w:hAnsi="Times New Roman" w:eastAsia="Times New Roman" w:cs="Times New Roman"/>
                <w:color w:val="000000"/>
                <w:sz w:val="24"/>
                <w:szCs w:val="24"/>
              </w:rPr>
              <w:t>17</w:t>
            </w:r>
            <w:r>
              <w:t xml:space="preserve"> </w:t>
            </w:r>
            <w:r>
              <w:rPr>
                <w:rFonts w:ascii="Times New Roman" w:hAnsi="Times New Roman" w:eastAsia="Times New Roman" w:cs="Times New Roman"/>
                <w:color w:val="000000"/>
                <w:sz w:val="24"/>
                <w:szCs w:val="24"/>
              </w:rPr>
              <w:t>декабря</w:t>
            </w:r>
            <w:r>
              <w:t xml:space="preserve"> </w:t>
            </w:r>
            <w:r>
              <w:rPr>
                <w:rFonts w:ascii="Times New Roman" w:hAnsi="Times New Roman" w:eastAsia="Times New Roman" w:cs="Times New Roman"/>
                <w:color w:val="000000"/>
                <w:sz w:val="24"/>
                <w:szCs w:val="24"/>
              </w:rPr>
              <w:t>2018.</w:t>
            </w:r>
            <w:r>
              <w:t xml:space="preserve"> </w:t>
            </w:r>
            <w:r>
              <w:rPr>
                <w:rFonts w:ascii="Times New Roman" w:hAnsi="Times New Roman" w:eastAsia="Times New Roman" w:cs="Times New Roman"/>
                <w:color w:val="000000"/>
                <w:sz w:val="24"/>
                <w:szCs w:val="24"/>
              </w:rPr>
              <w:t>Срок</w:t>
            </w:r>
            <w:r>
              <w:t xml:space="preserve"> </w:t>
            </w:r>
            <w:r>
              <w:rPr>
                <w:rFonts w:ascii="Times New Roman" w:hAnsi="Times New Roman" w:eastAsia="Times New Roman" w:cs="Times New Roman"/>
                <w:color w:val="000000"/>
                <w:sz w:val="24"/>
                <w:szCs w:val="24"/>
              </w:rPr>
              <w:t>действия</w:t>
            </w:r>
            <w:r>
              <w:t xml:space="preserve"> </w:t>
            </w:r>
            <w:r>
              <w:rPr>
                <w:rFonts w:ascii="Times New Roman" w:hAnsi="Times New Roman" w:eastAsia="Times New Roman" w:cs="Times New Roman"/>
                <w:color w:val="000000"/>
                <w:sz w:val="24"/>
                <w:szCs w:val="24"/>
              </w:rPr>
              <w:t>лицензии</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без</w:t>
            </w:r>
            <w:r>
              <w:t xml:space="preserve"> </w:t>
            </w:r>
            <w:r>
              <w:rPr>
                <w:rFonts w:ascii="Times New Roman" w:hAnsi="Times New Roman" w:eastAsia="Times New Roman" w:cs="Times New Roman"/>
                <w:color w:val="000000"/>
                <w:sz w:val="24"/>
                <w:szCs w:val="24"/>
              </w:rPr>
              <w:t>ограничения</w:t>
            </w:r>
            <w:r>
              <w:t xml:space="preserve"> </w:t>
            </w:r>
            <w:r>
              <w:rPr>
                <w:rFonts w:ascii="Times New Roman" w:hAnsi="Times New Roman" w:eastAsia="Times New Roman" w:cs="Times New Roman"/>
                <w:color w:val="000000"/>
                <w:sz w:val="24"/>
                <w:szCs w:val="24"/>
              </w:rPr>
              <w:t>срока.</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МойОфис</w:t>
            </w:r>
            <w:r>
              <w:t xml:space="preserve"> </w:t>
            </w:r>
            <w:r>
              <w:rPr>
                <w:rFonts w:ascii="Times New Roman" w:hAnsi="Times New Roman" w:eastAsia="Times New Roman" w:cs="Times New Roman"/>
                <w:color w:val="000000"/>
                <w:sz w:val="24"/>
                <w:szCs w:val="24"/>
              </w:rPr>
              <w:t>стандартный.</w:t>
            </w:r>
            <w:r>
              <w:t xml:space="preserve"> </w:t>
            </w:r>
            <w:r>
              <w:rPr>
                <w:rFonts w:ascii="Times New Roman" w:hAnsi="Times New Roman" w:eastAsia="Times New Roman" w:cs="Times New Roman"/>
                <w:color w:val="000000"/>
                <w:sz w:val="24"/>
                <w:szCs w:val="24"/>
              </w:rPr>
              <w:t>Соглашение</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СК-281</w:t>
            </w:r>
            <w:r>
              <w:t xml:space="preserve"> </w:t>
            </w:r>
            <w:r>
              <w:rPr>
                <w:rFonts w:ascii="Times New Roman" w:hAnsi="Times New Roman" w:eastAsia="Times New Roman" w:cs="Times New Roman"/>
                <w:color w:val="000000"/>
                <w:sz w:val="24"/>
                <w:szCs w:val="24"/>
              </w:rPr>
              <w:t>от</w:t>
            </w:r>
            <w:r>
              <w:t xml:space="preserve"> </w:t>
            </w:r>
            <w:r>
              <w:rPr>
                <w:rFonts w:ascii="Times New Roman" w:hAnsi="Times New Roman" w:eastAsia="Times New Roman" w:cs="Times New Roman"/>
                <w:color w:val="000000"/>
                <w:sz w:val="24"/>
                <w:szCs w:val="24"/>
              </w:rPr>
              <w:t>7</w:t>
            </w:r>
            <w:r>
              <w:t xml:space="preserve"> </w:t>
            </w:r>
            <w:r>
              <w:rPr>
                <w:rFonts w:ascii="Times New Roman" w:hAnsi="Times New Roman" w:eastAsia="Times New Roman" w:cs="Times New Roman"/>
                <w:color w:val="000000"/>
                <w:sz w:val="24"/>
                <w:szCs w:val="24"/>
              </w:rPr>
              <w:t>июня</w:t>
            </w:r>
            <w:r>
              <w:t xml:space="preserve"> </w:t>
            </w:r>
            <w:r>
              <w:rPr>
                <w:rFonts w:ascii="Times New Roman" w:hAnsi="Times New Roman" w:eastAsia="Times New Roman" w:cs="Times New Roman"/>
                <w:color w:val="000000"/>
                <w:sz w:val="24"/>
                <w:szCs w:val="24"/>
              </w:rPr>
              <w:t>2017.</w:t>
            </w:r>
            <w:r>
              <w:t xml:space="preserve"> </w:t>
            </w:r>
            <w:r>
              <w:rPr>
                <w:rFonts w:ascii="Times New Roman" w:hAnsi="Times New Roman" w:eastAsia="Times New Roman" w:cs="Times New Roman"/>
                <w:color w:val="000000"/>
                <w:sz w:val="24"/>
                <w:szCs w:val="24"/>
              </w:rPr>
              <w:t>Дата</w:t>
            </w:r>
            <w:r>
              <w:t xml:space="preserve"> </w:t>
            </w:r>
            <w:r>
              <w:rPr>
                <w:rFonts w:ascii="Times New Roman" w:hAnsi="Times New Roman" w:eastAsia="Times New Roman" w:cs="Times New Roman"/>
                <w:color w:val="000000"/>
                <w:sz w:val="24"/>
                <w:szCs w:val="24"/>
              </w:rPr>
              <w:t>заключения</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07.06.2017.</w:t>
            </w:r>
            <w:r>
              <w:t xml:space="preserve"> </w:t>
            </w:r>
            <w:r>
              <w:rPr>
                <w:rFonts w:ascii="Times New Roman" w:hAnsi="Times New Roman" w:eastAsia="Times New Roman" w:cs="Times New Roman"/>
                <w:color w:val="000000"/>
                <w:sz w:val="24"/>
                <w:szCs w:val="24"/>
              </w:rPr>
              <w:t>Срок</w:t>
            </w:r>
            <w:r>
              <w:t xml:space="preserve"> </w:t>
            </w:r>
            <w:r>
              <w:rPr>
                <w:rFonts w:ascii="Times New Roman" w:hAnsi="Times New Roman" w:eastAsia="Times New Roman" w:cs="Times New Roman"/>
                <w:color w:val="000000"/>
                <w:sz w:val="24"/>
                <w:szCs w:val="24"/>
              </w:rPr>
              <w:t>действия</w:t>
            </w:r>
            <w:r>
              <w:t xml:space="preserve"> </w:t>
            </w:r>
            <w:r>
              <w:rPr>
                <w:rFonts w:ascii="Times New Roman" w:hAnsi="Times New Roman" w:eastAsia="Times New Roman" w:cs="Times New Roman"/>
                <w:color w:val="000000"/>
                <w:sz w:val="24"/>
                <w:szCs w:val="24"/>
              </w:rPr>
              <w:t>лицензии</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без</w:t>
            </w:r>
            <w:r>
              <w:t xml:space="preserve"> </w:t>
            </w:r>
            <w:r>
              <w:rPr>
                <w:rFonts w:ascii="Times New Roman" w:hAnsi="Times New Roman" w:eastAsia="Times New Roman" w:cs="Times New Roman"/>
                <w:color w:val="000000"/>
                <w:sz w:val="24"/>
                <w:szCs w:val="24"/>
              </w:rPr>
              <w:t>ограничения</w:t>
            </w:r>
            <w:r>
              <w:t xml:space="preserve"> </w:t>
            </w:r>
            <w:r>
              <w:rPr>
                <w:rFonts w:ascii="Times New Roman" w:hAnsi="Times New Roman" w:eastAsia="Times New Roman" w:cs="Times New Roman"/>
                <w:color w:val="000000"/>
                <w:sz w:val="24"/>
                <w:szCs w:val="24"/>
              </w:rPr>
              <w:t>срока.</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Libre</w:t>
            </w:r>
            <w:r>
              <w:t xml:space="preserve"> </w:t>
            </w:r>
            <w:r>
              <w:rPr>
                <w:rFonts w:ascii="Times New Roman" w:hAnsi="Times New Roman" w:eastAsia="Times New Roman" w:cs="Times New Roman"/>
                <w:color w:val="000000"/>
                <w:sz w:val="24"/>
                <w:szCs w:val="24"/>
              </w:rPr>
              <w:t>Office.</w:t>
            </w:r>
            <w:r>
              <w:t xml:space="preserve"> </w:t>
            </w:r>
            <w:r>
              <w:rPr>
                <w:rFonts w:ascii="Times New Roman" w:hAnsi="Times New Roman" w:eastAsia="Times New Roman" w:cs="Times New Roman"/>
                <w:color w:val="000000"/>
                <w:sz w:val="24"/>
                <w:szCs w:val="24"/>
              </w:rPr>
              <w:t>Лицензия</w:t>
            </w:r>
            <w:r>
              <w:t xml:space="preserve"> </w:t>
            </w:r>
            <w:r>
              <w:rPr>
                <w:rFonts w:ascii="Times New Roman" w:hAnsi="Times New Roman" w:eastAsia="Times New Roman" w:cs="Times New Roman"/>
                <w:color w:val="000000"/>
                <w:sz w:val="24"/>
                <w:szCs w:val="24"/>
              </w:rPr>
              <w:t>GNU</w:t>
            </w:r>
            <w:r>
              <w:t xml:space="preserve"> </w:t>
            </w:r>
            <w:r>
              <w:rPr>
                <w:rFonts w:ascii="Times New Roman" w:hAnsi="Times New Roman" w:eastAsia="Times New Roman" w:cs="Times New Roman"/>
                <w:color w:val="000000"/>
                <w:sz w:val="24"/>
                <w:szCs w:val="24"/>
              </w:rPr>
              <w:t>LGPL.</w:t>
            </w:r>
            <w:r>
              <w:t xml:space="preserve"> </w:t>
            </w:r>
            <w:r>
              <w:rPr>
                <w:rFonts w:ascii="Times New Roman" w:hAnsi="Times New Roman" w:eastAsia="Times New Roman" w:cs="Times New Roman"/>
                <w:color w:val="000000"/>
                <w:sz w:val="24"/>
                <w:szCs w:val="24"/>
              </w:rPr>
              <w:t>Срок</w:t>
            </w:r>
            <w:r>
              <w:t xml:space="preserve"> </w:t>
            </w:r>
            <w:r>
              <w:rPr>
                <w:rFonts w:ascii="Times New Roman" w:hAnsi="Times New Roman" w:eastAsia="Times New Roman" w:cs="Times New Roman"/>
                <w:color w:val="000000"/>
                <w:sz w:val="24"/>
                <w:szCs w:val="24"/>
              </w:rPr>
              <w:t>действия</w:t>
            </w:r>
            <w:r>
              <w:t xml:space="preserve"> </w:t>
            </w:r>
            <w:r>
              <w:rPr>
                <w:rFonts w:ascii="Times New Roman" w:hAnsi="Times New Roman" w:eastAsia="Times New Roman" w:cs="Times New Roman"/>
                <w:color w:val="000000"/>
                <w:sz w:val="24"/>
                <w:szCs w:val="24"/>
              </w:rPr>
              <w:t>лицензии</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без</w:t>
            </w:r>
            <w:r>
              <w:t xml:space="preserve"> </w:t>
            </w:r>
            <w:r>
              <w:rPr>
                <w:rFonts w:ascii="Times New Roman" w:hAnsi="Times New Roman" w:eastAsia="Times New Roman" w:cs="Times New Roman"/>
                <w:color w:val="000000"/>
                <w:sz w:val="24"/>
                <w:szCs w:val="24"/>
              </w:rPr>
              <w:t>ограничения</w:t>
            </w:r>
            <w:r>
              <w:t xml:space="preserve"> </w:t>
            </w:r>
            <w:r>
              <w:rPr>
                <w:rFonts w:ascii="Times New Roman" w:hAnsi="Times New Roman" w:eastAsia="Times New Roman" w:cs="Times New Roman"/>
                <w:color w:val="000000"/>
                <w:sz w:val="24"/>
                <w:szCs w:val="24"/>
              </w:rPr>
              <w:t>срока.</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 w:hRule="exact"/>
        </w:trPr>
        <w:tc>
          <w:tcPr>
            <w:tcW w:w="10774"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jc w:val="both"/>
              <w:rPr>
                <w:sz w:val="24"/>
                <w:szCs w:val="24"/>
              </w:rPr>
            </w:pPr>
            <w:r>
              <w:rPr>
                <w:rFonts w:ascii="Times New Roman" w:hAnsi="Times New Roman" w:eastAsia="Times New Roman" w:cs="Times New Roman"/>
                <w:b/>
                <w:color w:val="000000"/>
                <w:sz w:val="24"/>
                <w:szCs w:val="24"/>
              </w:rPr>
              <w:t>Перечень информационных справочных систем, ресурсов информационно-телекоммуникационной сети «Интернет»: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Справочно-правовая</w:t>
            </w:r>
            <w:r>
              <w:t xml:space="preserve"> </w:t>
            </w:r>
            <w:r>
              <w:rPr>
                <w:rFonts w:ascii="Times New Roman" w:hAnsi="Times New Roman" w:eastAsia="Times New Roman" w:cs="Times New Roman"/>
                <w:color w:val="000000"/>
                <w:sz w:val="24"/>
                <w:szCs w:val="24"/>
              </w:rPr>
              <w:t>система</w:t>
            </w:r>
            <w:r>
              <w:t xml:space="preserve"> </w:t>
            </w:r>
            <w:r>
              <w:rPr>
                <w:rFonts w:ascii="Times New Roman" w:hAnsi="Times New Roman" w:eastAsia="Times New Roman" w:cs="Times New Roman"/>
                <w:color w:val="000000"/>
                <w:sz w:val="24"/>
                <w:szCs w:val="24"/>
              </w:rPr>
              <w:t>Гарант.</w:t>
            </w:r>
            <w:r>
              <w:t xml:space="preserve"> </w:t>
            </w:r>
            <w:r>
              <w:rPr>
                <w:rFonts w:ascii="Times New Roman" w:hAnsi="Times New Roman" w:eastAsia="Times New Roman" w:cs="Times New Roman"/>
                <w:color w:val="000000"/>
                <w:sz w:val="24"/>
                <w:szCs w:val="24"/>
              </w:rPr>
              <w:t>Договор</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58419</w:t>
            </w:r>
            <w:r>
              <w:t xml:space="preserve"> </w:t>
            </w:r>
            <w:r>
              <w:rPr>
                <w:rFonts w:ascii="Times New Roman" w:hAnsi="Times New Roman" w:eastAsia="Times New Roman" w:cs="Times New Roman"/>
                <w:color w:val="000000"/>
                <w:sz w:val="24"/>
                <w:szCs w:val="24"/>
              </w:rPr>
              <w:t>от</w:t>
            </w:r>
            <w:r>
              <w:t xml:space="preserve"> </w:t>
            </w:r>
            <w:r>
              <w:rPr>
                <w:rFonts w:ascii="Times New Roman" w:hAnsi="Times New Roman" w:eastAsia="Times New Roman" w:cs="Times New Roman"/>
                <w:color w:val="000000"/>
                <w:sz w:val="24"/>
                <w:szCs w:val="24"/>
              </w:rPr>
              <w:t>22</w:t>
            </w:r>
            <w:r>
              <w:t xml:space="preserve"> </w:t>
            </w:r>
            <w:r>
              <w:rPr>
                <w:rFonts w:ascii="Times New Roman" w:hAnsi="Times New Roman" w:eastAsia="Times New Roman" w:cs="Times New Roman"/>
                <w:color w:val="000000"/>
                <w:sz w:val="24"/>
                <w:szCs w:val="24"/>
              </w:rPr>
              <w:t>декабря</w:t>
            </w:r>
            <w:r>
              <w:t xml:space="preserve"> </w:t>
            </w:r>
            <w:r>
              <w:rPr>
                <w:rFonts w:ascii="Times New Roman" w:hAnsi="Times New Roman" w:eastAsia="Times New Roman" w:cs="Times New Roman"/>
                <w:color w:val="000000"/>
                <w:sz w:val="24"/>
                <w:szCs w:val="24"/>
              </w:rPr>
              <w:t>2015.</w:t>
            </w:r>
            <w:r>
              <w:t xml:space="preserve"> </w:t>
            </w:r>
            <w:r>
              <w:rPr>
                <w:rFonts w:ascii="Times New Roman" w:hAnsi="Times New Roman" w:eastAsia="Times New Roman" w:cs="Times New Roman"/>
                <w:color w:val="000000"/>
                <w:sz w:val="24"/>
                <w:szCs w:val="24"/>
              </w:rPr>
              <w:t>Срок</w:t>
            </w:r>
            <w:r>
              <w:t xml:space="preserve"> </w:t>
            </w:r>
            <w:r>
              <w:rPr>
                <w:rFonts w:ascii="Times New Roman" w:hAnsi="Times New Roman" w:eastAsia="Times New Roman" w:cs="Times New Roman"/>
                <w:color w:val="000000"/>
                <w:sz w:val="24"/>
                <w:szCs w:val="24"/>
              </w:rPr>
              <w:t>действия</w:t>
            </w:r>
            <w:r>
              <w:t xml:space="preserve"> </w:t>
            </w:r>
            <w:r>
              <w:rPr>
                <w:rFonts w:ascii="Times New Roman" w:hAnsi="Times New Roman" w:eastAsia="Times New Roman" w:cs="Times New Roman"/>
                <w:color w:val="000000"/>
                <w:sz w:val="24"/>
                <w:szCs w:val="24"/>
              </w:rPr>
              <w:t>лицензии</w:t>
            </w:r>
            <w:r>
              <w:t xml:space="preserve"> </w:t>
            </w:r>
            <w:r>
              <w:rPr>
                <w:rFonts w:ascii="Times New Roman" w:hAnsi="Times New Roman" w:eastAsia="Times New Roman" w:cs="Times New Roman"/>
                <w:color w:val="000000"/>
                <w:sz w:val="24"/>
                <w:szCs w:val="24"/>
              </w:rPr>
              <w:t>-без</w:t>
            </w:r>
            <w:r>
              <w:t xml:space="preserve"> </w:t>
            </w:r>
            <w:r>
              <w:rPr>
                <w:rFonts w:ascii="Times New Roman" w:hAnsi="Times New Roman" w:eastAsia="Times New Roman" w:cs="Times New Roman"/>
                <w:color w:val="000000"/>
                <w:sz w:val="24"/>
                <w:szCs w:val="24"/>
              </w:rPr>
              <w:t>ограничения</w:t>
            </w:r>
            <w:r>
              <w:t xml:space="preserve"> </w:t>
            </w:r>
            <w:r>
              <w:rPr>
                <w:rFonts w:ascii="Times New Roman" w:hAnsi="Times New Roman" w:eastAsia="Times New Roman" w:cs="Times New Roman"/>
                <w:color w:val="000000"/>
                <w:sz w:val="24"/>
                <w:szCs w:val="24"/>
              </w:rPr>
              <w:t>срока</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3"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Справочно-правовая</w:t>
            </w:r>
            <w:r>
              <w:t xml:space="preserve"> </w:t>
            </w:r>
            <w:r>
              <w:rPr>
                <w:rFonts w:ascii="Times New Roman" w:hAnsi="Times New Roman" w:eastAsia="Times New Roman" w:cs="Times New Roman"/>
                <w:color w:val="000000"/>
                <w:sz w:val="24"/>
                <w:szCs w:val="24"/>
              </w:rPr>
              <w:t>система</w:t>
            </w:r>
            <w:r>
              <w:t xml:space="preserve"> </w:t>
            </w:r>
            <w:r>
              <w:rPr>
                <w:rFonts w:ascii="Times New Roman" w:hAnsi="Times New Roman" w:eastAsia="Times New Roman" w:cs="Times New Roman"/>
                <w:color w:val="000000"/>
                <w:sz w:val="24"/>
                <w:szCs w:val="24"/>
              </w:rPr>
              <w:t>Консультант</w:t>
            </w:r>
            <w:r>
              <w:t xml:space="preserve"> </w:t>
            </w:r>
            <w:r>
              <w:rPr>
                <w:rFonts w:ascii="Times New Roman" w:hAnsi="Times New Roman" w:eastAsia="Times New Roman" w:cs="Times New Roman"/>
                <w:color w:val="000000"/>
                <w:sz w:val="24"/>
                <w:szCs w:val="24"/>
              </w:rPr>
              <w:t>+.</w:t>
            </w:r>
            <w:r>
              <w:t xml:space="preserve"> </w:t>
            </w:r>
            <w:r>
              <w:rPr>
                <w:rFonts w:ascii="Times New Roman" w:hAnsi="Times New Roman" w:eastAsia="Times New Roman" w:cs="Times New Roman"/>
                <w:color w:val="000000"/>
                <w:sz w:val="24"/>
                <w:szCs w:val="24"/>
              </w:rPr>
              <w:t>Срок</w:t>
            </w:r>
            <w:r>
              <w:t xml:space="preserve"> </w:t>
            </w:r>
            <w:r>
              <w:rPr>
                <w:rFonts w:ascii="Times New Roman" w:hAnsi="Times New Roman" w:eastAsia="Times New Roman" w:cs="Times New Roman"/>
                <w:color w:val="000000"/>
                <w:sz w:val="24"/>
                <w:szCs w:val="24"/>
              </w:rPr>
              <w:t>действия</w:t>
            </w:r>
            <w:r>
              <w:t xml:space="preserve"> </w:t>
            </w:r>
            <w:r>
              <w:rPr>
                <w:rFonts w:ascii="Times New Roman" w:hAnsi="Times New Roman" w:eastAsia="Times New Roman" w:cs="Times New Roman"/>
                <w:color w:val="000000"/>
                <w:sz w:val="24"/>
                <w:szCs w:val="24"/>
              </w:rPr>
              <w:t>лицензии</w:t>
            </w:r>
            <w:r>
              <w:t xml:space="preserve"> </w:t>
            </w:r>
            <w:r>
              <w:rPr>
                <w:rFonts w:ascii="Times New Roman" w:hAnsi="Times New Roman" w:eastAsia="Times New Roman" w:cs="Times New Roman"/>
                <w:color w:val="000000"/>
                <w:sz w:val="24"/>
                <w:szCs w:val="24"/>
              </w:rPr>
              <w:t>до</w:t>
            </w:r>
            <w:r>
              <w:t xml:space="preserve"> </w:t>
            </w:r>
            <w:r>
              <w:rPr>
                <w:rFonts w:ascii="Times New Roman" w:hAnsi="Times New Roman" w:eastAsia="Times New Roman" w:cs="Times New Roman"/>
                <w:color w:val="000000"/>
                <w:sz w:val="24"/>
                <w:szCs w:val="24"/>
              </w:rPr>
              <w:t>31.12.2024</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ab/>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b/>
                <w:color w:val="000000"/>
                <w:sz w:val="24"/>
                <w:szCs w:val="24"/>
              </w:rPr>
              <w:t>Всемирная</w:t>
            </w:r>
            <w:r>
              <w:t xml:space="preserve"> </w:t>
            </w:r>
            <w:r>
              <w:rPr>
                <w:rFonts w:ascii="Times New Roman" w:hAnsi="Times New Roman" w:eastAsia="Times New Roman" w:cs="Times New Roman"/>
                <w:b/>
                <w:color w:val="000000"/>
                <w:sz w:val="24"/>
                <w:szCs w:val="24"/>
              </w:rPr>
              <w:t>история</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http://www.istmirra.com</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b/>
                <w:color w:val="000000"/>
                <w:sz w:val="24"/>
                <w:szCs w:val="24"/>
              </w:rPr>
              <w:t>История</w:t>
            </w:r>
            <w:r>
              <w:t xml:space="preserve"> </w:t>
            </w:r>
            <w:r>
              <w:rPr>
                <w:rFonts w:ascii="Times New Roman" w:hAnsi="Times New Roman" w:eastAsia="Times New Roman" w:cs="Times New Roman"/>
                <w:b/>
                <w:color w:val="000000"/>
                <w:sz w:val="24"/>
                <w:szCs w:val="24"/>
              </w:rPr>
              <w:t>России</w:t>
            </w:r>
            <w:r>
              <w:t xml:space="preserve"> </w:t>
            </w:r>
            <w:r>
              <w:rPr>
                <w:rFonts w:ascii="Times New Roman" w:hAnsi="Times New Roman" w:eastAsia="Times New Roman" w:cs="Times New Roman"/>
                <w:b/>
                <w:color w:val="000000"/>
                <w:sz w:val="24"/>
                <w:szCs w:val="24"/>
              </w:rPr>
              <w:t>в</w:t>
            </w:r>
            <w:r>
              <w:t xml:space="preserve"> </w:t>
            </w:r>
            <w:r>
              <w:rPr>
                <w:rFonts w:ascii="Times New Roman" w:hAnsi="Times New Roman" w:eastAsia="Times New Roman" w:cs="Times New Roman"/>
                <w:b/>
                <w:color w:val="000000"/>
                <w:sz w:val="24"/>
                <w:szCs w:val="24"/>
              </w:rPr>
              <w:t>Рунете</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http://orel3.rsl.ru/bibliograf/history.htm/</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b/>
                <w:color w:val="000000"/>
                <w:sz w:val="24"/>
                <w:szCs w:val="24"/>
              </w:rPr>
              <w:t>История</w:t>
            </w:r>
            <w:r>
              <w:t xml:space="preserve"> </w:t>
            </w:r>
            <w:r>
              <w:rPr>
                <w:rFonts w:ascii="Times New Roman" w:hAnsi="Times New Roman" w:eastAsia="Times New Roman" w:cs="Times New Roman"/>
                <w:b/>
                <w:color w:val="000000"/>
                <w:sz w:val="24"/>
                <w:szCs w:val="24"/>
              </w:rPr>
              <w:t>России</w:t>
            </w:r>
            <w:r>
              <w:t xml:space="preserve"> </w:t>
            </w:r>
            <w:r>
              <w:rPr>
                <w:rFonts w:ascii="Times New Roman" w:hAnsi="Times New Roman" w:eastAsia="Times New Roman" w:cs="Times New Roman"/>
                <w:b/>
                <w:color w:val="000000"/>
                <w:sz w:val="24"/>
                <w:szCs w:val="24"/>
              </w:rPr>
              <w:t>с</w:t>
            </w:r>
            <w:r>
              <w:t xml:space="preserve"> </w:t>
            </w:r>
            <w:r>
              <w:rPr>
                <w:rFonts w:ascii="Times New Roman" w:hAnsi="Times New Roman" w:eastAsia="Times New Roman" w:cs="Times New Roman"/>
                <w:b/>
                <w:color w:val="000000"/>
                <w:sz w:val="24"/>
                <w:szCs w:val="24"/>
              </w:rPr>
              <w:t>древнейших</w:t>
            </w:r>
            <w:r>
              <w:t xml:space="preserve"> </w:t>
            </w:r>
            <w:r>
              <w:rPr>
                <w:rFonts w:ascii="Times New Roman" w:hAnsi="Times New Roman" w:eastAsia="Times New Roman" w:cs="Times New Roman"/>
                <w:b/>
                <w:color w:val="000000"/>
                <w:sz w:val="24"/>
                <w:szCs w:val="24"/>
              </w:rPr>
              <w:t>времен</w:t>
            </w:r>
            <w:r>
              <w:t xml:space="preserve"> </w:t>
            </w:r>
            <w:r>
              <w:rPr>
                <w:rFonts w:ascii="Times New Roman" w:hAnsi="Times New Roman" w:eastAsia="Times New Roman" w:cs="Times New Roman"/>
                <w:b/>
                <w:color w:val="000000"/>
                <w:sz w:val="24"/>
                <w:szCs w:val="24"/>
              </w:rPr>
              <w:t>до</w:t>
            </w:r>
            <w:r>
              <w:t xml:space="preserve"> </w:t>
            </w:r>
            <w:r>
              <w:rPr>
                <w:rFonts w:ascii="Times New Roman" w:hAnsi="Times New Roman" w:eastAsia="Times New Roman" w:cs="Times New Roman"/>
                <w:b/>
                <w:color w:val="000000"/>
                <w:sz w:val="24"/>
                <w:szCs w:val="24"/>
              </w:rPr>
              <w:t>наших</w:t>
            </w:r>
            <w:r>
              <w:t xml:space="preserve"> </w:t>
            </w:r>
            <w:r>
              <w:rPr>
                <w:rFonts w:ascii="Times New Roman" w:hAnsi="Times New Roman" w:eastAsia="Times New Roman" w:cs="Times New Roman"/>
                <w:b/>
                <w:color w:val="000000"/>
                <w:sz w:val="24"/>
                <w:szCs w:val="24"/>
              </w:rPr>
              <w:t>дней</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http://rushistory.stsland.ru</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0788" w:type="dxa"/>
            <w:shd w:val="clear" w:color="000000" w:fill="FFFFFF"/>
            <w:tcMar>
              <w:left w:w="34" w:type="dxa"/>
              <w:right w:w="34" w:type="dxa"/>
            </w:tcMar>
            <w:vAlign w:val="top"/>
          </w:tcPr>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b/>
                <w:color w:val="000000"/>
                <w:sz w:val="24"/>
                <w:szCs w:val="24"/>
              </w:rPr>
              <w:t>Архивы</w:t>
            </w:r>
            <w:r>
              <w:t xml:space="preserve"> </w:t>
            </w:r>
            <w:r>
              <w:rPr>
                <w:rFonts w:ascii="Times New Roman" w:hAnsi="Times New Roman" w:eastAsia="Times New Roman" w:cs="Times New Roman"/>
                <w:b/>
                <w:color w:val="000000"/>
                <w:sz w:val="24"/>
                <w:szCs w:val="24"/>
              </w:rPr>
              <w:t>России.</w:t>
            </w:r>
            <w:r>
              <w:t xml:space="preserve"> </w:t>
            </w:r>
          </w:p>
          <w:p>
            <w:pPr>
              <w:spacing w:before="0" w:beforeAutospacing="0" w:after="0" w:afterAutospacing="0" w:line="238" w:lineRule="auto"/>
              <w:ind w:left="30" w:right="30" w:firstLine="756"/>
              <w:jc w:val="both"/>
              <w:rPr>
                <w:sz w:val="24"/>
                <w:szCs w:val="24"/>
              </w:rPr>
            </w:pPr>
            <w:r>
              <w:rPr>
                <w:rFonts w:ascii="Times New Roman" w:hAnsi="Times New Roman" w:eastAsia="Times New Roman" w:cs="Times New Roman"/>
                <w:color w:val="000000"/>
                <w:sz w:val="24"/>
                <w:szCs w:val="24"/>
              </w:rPr>
              <w:t>http://www.rusarchives.ru/links/index.shtml</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 w:hRule="exact"/>
        </w:trPr>
        <w:tc>
          <w:tcPr>
            <w:tcW w:w="10774" w:type="dxa"/>
          </w:tcPr>
          <w:p>
            <w:pPr>
              <w:spacing w:before="0" w:beforeAutospacing="0" w:after="0" w:afterAutospacing="0" w:line="0" w:lineRule="auto"/>
              <w:rPr>
                <w:sz w:val="1"/>
                <w:szCs w:val="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exact"/>
        </w:trPr>
        <w:tc>
          <w:tcPr>
            <w:tcW w:w="10788" w:type="dxa"/>
            <w:shd w:val="clear" w:color="000000" w:fill="FFFFFF"/>
            <w:tcMar>
              <w:left w:w="34" w:type="dxa"/>
              <w:right w:w="34" w:type="dxa"/>
            </w:tcMar>
            <w:vAlign w:val="center"/>
          </w:tcPr>
          <w:p>
            <w:pPr>
              <w:spacing w:before="0" w:beforeAutospacing="0" w:after="0" w:afterAutospacing="0" w:line="238" w:lineRule="auto"/>
              <w:ind w:left="30" w:right="30"/>
              <w:jc w:val="left"/>
              <w:rPr>
                <w:sz w:val="24"/>
                <w:szCs w:val="24"/>
              </w:rPr>
            </w:pPr>
            <w:r>
              <w:rPr>
                <w:rFonts w:ascii="Times New Roman" w:hAnsi="Times New Roman" w:eastAsia="Times New Roman" w:cs="Times New Roman"/>
                <w:color w:val="000000"/>
                <w:sz w:val="24"/>
                <w:szCs w:val="24"/>
              </w:rPr>
              <w:t>Аннотацию</w:t>
            </w:r>
            <w:r>
              <w:t xml:space="preserve"> </w:t>
            </w:r>
            <w:r>
              <w:rPr>
                <w:rFonts w:ascii="Times New Roman" w:hAnsi="Times New Roman" w:eastAsia="Times New Roman" w:cs="Times New Roman"/>
                <w:color w:val="000000"/>
                <w:sz w:val="24"/>
                <w:szCs w:val="24"/>
              </w:rPr>
              <w:t>подготовил:</w:t>
            </w:r>
            <w:r>
              <w:t xml:space="preserve"> </w:t>
            </w:r>
            <w:r>
              <w:rPr>
                <w:rFonts w:ascii="Times New Roman" w:hAnsi="Times New Roman" w:eastAsia="Times New Roman" w:cs="Times New Roman"/>
                <w:color w:val="000000"/>
                <w:sz w:val="24"/>
                <w:szCs w:val="24"/>
              </w:rPr>
              <w:t>Коноплева</w:t>
            </w:r>
            <w:r>
              <w:t xml:space="preserve"> </w:t>
            </w:r>
            <w:r>
              <w:rPr>
                <w:rFonts w:ascii="Times New Roman" w:hAnsi="Times New Roman" w:eastAsia="Times New Roman" w:cs="Times New Roman"/>
                <w:color w:val="000000"/>
                <w:sz w:val="24"/>
                <w:szCs w:val="24"/>
              </w:rPr>
              <w:t>Л.А.</w:t>
            </w:r>
            <w:r>
              <w:t xml:space="preserve"> </w:t>
            </w:r>
          </w:p>
        </w:tc>
      </w:tr>
    </w:tbl>
    <w:p>
      <w:r>
        <w:rPr>
          <w:color w:val="FFFFFF"/>
          <w:sz w:val="2"/>
          <w:szCs w:val="2"/>
        </w:rPr>
        <w:t>.</w:t>
      </w:r>
    </w:p>
    <w:sectPr>
      <w:pgSz w:w="11907" w:h="16840"/>
      <w:pgMar w:top="530" w:right="567" w:bottom="530" w:left="567" w:header="530" w:footer="53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Times New Roman"/>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SimSun">
    <w:altName w:val="Times New Roman"/>
    <w:panose1 w:val="02010600030101010101"/>
    <w:charset w:val="86"/>
    <w:family w:val="auto"/>
    <w:pitch w:val="default"/>
    <w:sig w:usb0="00000000" w:usb1="00000000" w:usb2="00000016" w:usb3="00000000" w:csb0="00040001" w:csb1="00000000"/>
  </w:font>
  <w:font w:name="Arimo">
    <w:panose1 w:val="020B0604020202020204"/>
    <w:charset w:val="00"/>
    <w:family w:val="auto"/>
    <w:pitch w:val="default"/>
    <w:sig w:usb0="E0000AFF" w:usb1="500078FF" w:usb2="0000002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2"/>
  </w:compat>
  <w:rsids>
    <w:rsidRoot w:val="00D31453"/>
    <w:rsid w:val="0002418B"/>
    <w:rsid w:val="001F0BC7"/>
    <w:rsid w:val="00D31453"/>
    <w:rsid w:val="00E209E2"/>
    <w:rsid w:val="B7BF8A3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 w:eastAsia="e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6"/>
    <w:unhideWhenUsed/>
    <w:uiPriority w:val="99"/>
    <w:pPr>
      <w:tabs>
        <w:tab w:val="center" w:pos="4677"/>
        <w:tab w:val="right" w:pos="9355"/>
      </w:tabs>
      <w:spacing w:after="0" w:line="240" w:lineRule="auto"/>
    </w:pPr>
  </w:style>
  <w:style w:type="paragraph" w:styleId="5">
    <w:name w:val="footer"/>
    <w:basedOn w:val="1"/>
    <w:link w:val="7"/>
    <w:unhideWhenUsed/>
    <w:uiPriority w:val="99"/>
    <w:pPr>
      <w:tabs>
        <w:tab w:val="center" w:pos="4677"/>
        <w:tab w:val="right" w:pos="9355"/>
      </w:tabs>
      <w:spacing w:after="0" w:line="240" w:lineRule="auto"/>
    </w:pPr>
  </w:style>
  <w:style w:type="character" w:customStyle="1" w:styleId="6">
    <w:name w:val="Header Sign"/>
    <w:basedOn w:val="2"/>
    <w:link w:val="4"/>
    <w:uiPriority w:val="99"/>
  </w:style>
  <w:style w:type="character" w:customStyle="1" w:styleId="7">
    <w:name w:val="Footer Sign"/>
    <w:basedOn w:val="2"/>
    <w:link w:val="5"/>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Office_11.1.0.11664_F1E327BC-269C-435d-A152-05C5408002CA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2024-04-24T10:51:21Z</dcterms:created>
  <dc:creator>FastReport.NET</dc:creator>
  <cp:lastModifiedBy>berduginata</cp:lastModifiedBy>
  <dcterms:modified xsi:type="dcterms:W3CDTF">2024-04-24T10:51:36Z</dcterms:modified>
  <dc:title>2024-2025_40_03_01-ГОСП-2024_очное_plx_Основы российской государственности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