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9D584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67"/>
        </w:trPr>
        <w:tc>
          <w:tcPr>
            <w:tcW w:w="1521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500"/>
        </w:trPr>
        <w:tc>
          <w:tcPr>
            <w:tcW w:w="1521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Семейное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D584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9D584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9D584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9D584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D584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 w:rsidRPr="00E4764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 система и источники курса семейного права (ОПК-2)</w:t>
            </w: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структура и виды семейных правоотношений (ОПК-2)</w:t>
            </w: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Брачные правоотношения: порядок вступления в брак, основания прекращения брака,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признание брака недействительным (ОПК-2, ОПК-3)</w:t>
            </w: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 и обязанности супругов в браке (ОПК-2)</w:t>
            </w: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Правоотношения, возникающие между родителями и детьми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(ОПК-3)</w:t>
            </w: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Алиментные обязательства членов семьи (ОПК-2, ОПК-3)</w:t>
            </w: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 воспитания детей, оставшихся без попечения родителей (ОПК-3)</w:t>
            </w: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Акты гражданского состояния (ОПК-2, ОПК-3)</w:t>
            </w: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188"/>
        </w:trPr>
        <w:tc>
          <w:tcPr>
            <w:tcW w:w="1521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Default="00E476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D584C">
        <w:trPr>
          <w:trHeight w:hRule="exact" w:val="201"/>
        </w:trPr>
        <w:tc>
          <w:tcPr>
            <w:tcW w:w="1521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D584C" w:rsidRPr="00E4764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Чефранова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А.,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Гуреев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Косова О. Ю.,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Тригубович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Чашкова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Ю. Семейное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 [Электронный ресурс]:учебник для вузов. - Москва: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- 331 с – Режим доступа:</w:t>
            </w:r>
            <w:r w:rsidRPr="00E4764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/510553</w:t>
            </w:r>
          </w:p>
        </w:tc>
      </w:tr>
      <w:tr w:rsidR="009D584C" w:rsidRPr="00E4764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Нечаева А. М. Семейное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[Электронный ресурс</w:t>
            </w:r>
            <w:proofErr w:type="gram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- 294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/510462</w:t>
            </w:r>
          </w:p>
        </w:tc>
      </w:tr>
      <w:tr w:rsidR="009D584C" w:rsidRPr="00E4764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Пчелинцева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М., Аванесова А. А., Михайлова И. А., Савина В. С., Ларин А. Ю., Ларина Т.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Ю., Трапезникова М. М.,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Великоклад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Ю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Великоклад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П.,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Земцова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С. Семейное право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- 330 – Режим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/510552</w:t>
            </w:r>
          </w:p>
        </w:tc>
      </w:tr>
      <w:tr w:rsidR="009D584C" w:rsidRPr="00E47645">
        <w:trPr>
          <w:trHeight w:hRule="exact" w:val="142"/>
        </w:trPr>
        <w:tc>
          <w:tcPr>
            <w:tcW w:w="1521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D584C" w:rsidRPr="00E4764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Демичев А.А., Грачева О.С., Демичев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К.А.,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Илюхина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Карпычев М. В.,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Михин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Пчелкин А.В.,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Хужин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А.М. Семейное право [Электронный ресурс]:Учебник. - Москва: ООО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- 291 с. – Режим доступа:</w:t>
            </w:r>
            <w:r w:rsidRPr="00E4764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/1853500</w:t>
            </w:r>
          </w:p>
        </w:tc>
      </w:tr>
      <w:tr w:rsidR="009D584C" w:rsidRPr="00E47645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Агап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ов С. В. Семейное право [Электронный ресурс</w:t>
            </w:r>
            <w:proofErr w:type="gram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- 264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/489481</w:t>
            </w:r>
          </w:p>
        </w:tc>
      </w:tr>
      <w:tr w:rsidR="009D584C" w:rsidRPr="00E4764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Краснова Т. В.,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Кучинская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 Семейное право. Практикум [Электронный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- 327 – Режим доступа:</w:t>
            </w:r>
            <w:r w:rsidRPr="00E4764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/491929</w:t>
            </w:r>
          </w:p>
        </w:tc>
      </w:tr>
    </w:tbl>
    <w:p w:rsidR="009D584C" w:rsidRPr="00E47645" w:rsidRDefault="00E47645">
      <w:pPr>
        <w:rPr>
          <w:sz w:val="0"/>
          <w:szCs w:val="0"/>
          <w:lang w:val="ru-RU"/>
        </w:rPr>
      </w:pPr>
      <w:r w:rsidRPr="00E47645">
        <w:rPr>
          <w:lang w:val="ru-RU"/>
        </w:rPr>
        <w:br w:type="page"/>
      </w:r>
    </w:p>
    <w:p w:rsidR="009D584C" w:rsidRPr="00E47645" w:rsidRDefault="009D584C">
      <w:pPr>
        <w:rPr>
          <w:lang w:val="ru-RU"/>
        </w:rPr>
        <w:sectPr w:rsidR="009D584C" w:rsidRPr="00E4764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D584C" w:rsidRPr="00E4764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47645">
              <w:rPr>
                <w:lang w:val="ru-RU"/>
              </w:rPr>
              <w:t xml:space="preserve"> </w:t>
            </w:r>
          </w:p>
        </w:tc>
      </w:tr>
      <w:tr w:rsidR="009D584C" w:rsidRPr="00E47645">
        <w:trPr>
          <w:trHeight w:hRule="exact" w:val="142"/>
        </w:trPr>
        <w:tc>
          <w:tcPr>
            <w:tcW w:w="10774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D584C">
        <w:trPr>
          <w:trHeight w:hRule="exact" w:val="283"/>
        </w:trPr>
        <w:tc>
          <w:tcPr>
            <w:tcW w:w="10774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4764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4764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4764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4764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D584C" w:rsidRPr="00E4764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47645">
              <w:rPr>
                <w:lang w:val="ru-RU"/>
              </w:rPr>
              <w:t xml:space="preserve"> </w:t>
            </w:r>
          </w:p>
        </w:tc>
      </w:tr>
      <w:tr w:rsidR="009D584C" w:rsidRPr="00E47645">
        <w:trPr>
          <w:trHeight w:hRule="exact" w:val="142"/>
        </w:trPr>
        <w:tc>
          <w:tcPr>
            <w:tcW w:w="10774" w:type="dxa"/>
          </w:tcPr>
          <w:p w:rsidR="009D584C" w:rsidRPr="00E47645" w:rsidRDefault="009D584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D584C" w:rsidRPr="00E4764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584C" w:rsidRPr="00E47645" w:rsidRDefault="00E4764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47645">
              <w:rPr>
                <w:lang w:val="ru-RU"/>
              </w:rPr>
              <w:br/>
            </w:r>
            <w:r w:rsidRPr="00E476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D584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4764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D584C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D584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D584C" w:rsidRDefault="009D584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</w:p>
          <w:p w:rsidR="009D584C" w:rsidRDefault="00E4764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D584C">
        <w:trPr>
          <w:trHeight w:hRule="exact" w:val="142"/>
        </w:trPr>
        <w:tc>
          <w:tcPr>
            <w:tcW w:w="10774" w:type="dxa"/>
          </w:tcPr>
          <w:p w:rsidR="009D584C" w:rsidRDefault="009D584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D584C" w:rsidRPr="00E4764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D584C" w:rsidRPr="00E47645" w:rsidRDefault="00E4764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47645">
              <w:rPr>
                <w:lang w:val="ru-RU"/>
              </w:rPr>
              <w:t xml:space="preserve"> </w:t>
            </w:r>
            <w:proofErr w:type="spellStart"/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Митцукова</w:t>
            </w:r>
            <w:proofErr w:type="spellEnd"/>
            <w:r w:rsidRPr="00E47645">
              <w:rPr>
                <w:lang w:val="ru-RU"/>
              </w:rPr>
              <w:t xml:space="preserve"> </w:t>
            </w:r>
            <w:r w:rsidRPr="00E47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Г.А.</w:t>
            </w:r>
            <w:r w:rsidRPr="00E47645">
              <w:rPr>
                <w:lang w:val="ru-RU"/>
              </w:rPr>
              <w:t xml:space="preserve"> </w:t>
            </w:r>
          </w:p>
        </w:tc>
      </w:tr>
    </w:tbl>
    <w:p w:rsidR="009D584C" w:rsidRDefault="00E47645">
      <w:r>
        <w:rPr>
          <w:color w:val="FFFFFF"/>
          <w:sz w:val="2"/>
          <w:szCs w:val="2"/>
        </w:rPr>
        <w:t>.</w:t>
      </w:r>
    </w:p>
    <w:sectPr w:rsidR="009D584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D584C"/>
    <w:rsid w:val="00D31453"/>
    <w:rsid w:val="00E209E2"/>
    <w:rsid w:val="00E4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06A19A"/>
  <w15:docId w15:val="{37102D12-7F5B-456B-A972-8133B282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Company>УрГЭУ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2024-2025_40_03_01-ГОСП-2024_очное_plx_Семейное право</dc:title>
  <dc:creator>FastReport.NET</dc:creator>
  <cp:lastModifiedBy>Цатурян Анастасия Сергеевна</cp:lastModifiedBy>
  <cp:revision>2</cp:revision>
  <dcterms:created xsi:type="dcterms:W3CDTF">2024-03-11T10:13:00Z</dcterms:created>
  <dcterms:modified xsi:type="dcterms:W3CDTF">2024-03-11T10:13:00Z</dcterms:modified>
</cp:coreProperties>
</file>